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r w:rsidRPr="0074787F">
        <w:rPr>
          <w:rStyle w:val="c1"/>
          <w:b/>
          <w:bCs/>
          <w:noProof/>
          <w:color w:val="A6A6A6" w:themeColor="background1" w:themeShade="A6"/>
          <w:sz w:val="28"/>
          <w:szCs w:val="28"/>
        </w:rPr>
        <w:drawing>
          <wp:inline distT="0" distB="0" distL="0" distR="0">
            <wp:extent cx="5940425" cy="8401886"/>
            <wp:effectExtent l="0" t="0" r="3175" b="0"/>
            <wp:docPr id="1" name="Рисунок 1" descr="C:\Users\Ирина\Desktop\Алфёрова И.В. сайт\Сканы Миронова\математика 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Алфёрова И.В. сайт\Сканы Миронова\математика 9 клас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p>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p>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p>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p>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p>
    <w:p w:rsidR="0074787F" w:rsidRDefault="0074787F" w:rsidP="007D76E3">
      <w:pPr>
        <w:pStyle w:val="c16"/>
        <w:shd w:val="clear" w:color="auto" w:fill="FFFFFF"/>
        <w:spacing w:before="0" w:beforeAutospacing="0" w:after="0" w:afterAutospacing="0"/>
        <w:jc w:val="center"/>
        <w:rPr>
          <w:rStyle w:val="c1"/>
          <w:b/>
          <w:bCs/>
          <w:color w:val="A6A6A6" w:themeColor="background1" w:themeShade="A6"/>
          <w:sz w:val="28"/>
          <w:szCs w:val="28"/>
        </w:rPr>
      </w:pPr>
    </w:p>
    <w:p w:rsidR="00D529EE" w:rsidRPr="00007821" w:rsidRDefault="00D529EE" w:rsidP="007D76E3">
      <w:pPr>
        <w:pStyle w:val="c16"/>
        <w:shd w:val="clear" w:color="auto" w:fill="FFFFFF"/>
        <w:spacing w:before="0" w:beforeAutospacing="0" w:after="0" w:afterAutospacing="0"/>
        <w:jc w:val="center"/>
        <w:rPr>
          <w:rStyle w:val="c1"/>
          <w:b/>
          <w:bCs/>
          <w:color w:val="A6A6A6" w:themeColor="background1" w:themeShade="A6"/>
          <w:sz w:val="28"/>
          <w:szCs w:val="28"/>
        </w:rPr>
      </w:pPr>
      <w:bookmarkStart w:id="0" w:name="_GoBack"/>
      <w:bookmarkEnd w:id="0"/>
      <w:r w:rsidRPr="00007821">
        <w:rPr>
          <w:rStyle w:val="c1"/>
          <w:b/>
          <w:bCs/>
          <w:color w:val="A6A6A6" w:themeColor="background1" w:themeShade="A6"/>
          <w:sz w:val="28"/>
          <w:szCs w:val="28"/>
        </w:rPr>
        <w:lastRenderedPageBreak/>
        <w:t>Пояснительная записка</w:t>
      </w:r>
    </w:p>
    <w:p w:rsidR="007D76E3" w:rsidRPr="00007821" w:rsidRDefault="007D76E3" w:rsidP="007D76E3">
      <w:pPr>
        <w:pStyle w:val="c16"/>
        <w:shd w:val="clear" w:color="auto" w:fill="FFFFFF"/>
        <w:spacing w:before="0" w:beforeAutospacing="0" w:after="0" w:afterAutospacing="0"/>
        <w:jc w:val="center"/>
        <w:rPr>
          <w:rFonts w:ascii="Calibri" w:hAnsi="Calibri"/>
          <w:color w:val="A6A6A6" w:themeColor="background1" w:themeShade="A6"/>
          <w:sz w:val="22"/>
          <w:szCs w:val="22"/>
        </w:rPr>
      </w:pPr>
      <w:r w:rsidRPr="00007821">
        <w:rPr>
          <w:rStyle w:val="c1"/>
          <w:b/>
          <w:bCs/>
          <w:color w:val="A6A6A6" w:themeColor="background1" w:themeShade="A6"/>
          <w:sz w:val="28"/>
          <w:szCs w:val="28"/>
        </w:rPr>
        <w:t>Цель программы:</w:t>
      </w:r>
    </w:p>
    <w:p w:rsidR="007D76E3" w:rsidRPr="00007821" w:rsidRDefault="007D76E3" w:rsidP="007D76E3">
      <w:pPr>
        <w:pStyle w:val="c7"/>
        <w:shd w:val="clear" w:color="auto" w:fill="FFFFFF"/>
        <w:spacing w:before="0" w:beforeAutospacing="0" w:after="0" w:afterAutospacing="0"/>
        <w:ind w:firstLine="708"/>
        <w:jc w:val="both"/>
        <w:rPr>
          <w:rFonts w:ascii="Calibri" w:hAnsi="Calibri"/>
          <w:color w:val="A6A6A6" w:themeColor="background1" w:themeShade="A6"/>
          <w:sz w:val="22"/>
          <w:szCs w:val="22"/>
        </w:rPr>
      </w:pPr>
      <w:r w:rsidRPr="00007821">
        <w:rPr>
          <w:rStyle w:val="c9"/>
          <w:color w:val="A6A6A6" w:themeColor="background1" w:themeShade="A6"/>
          <w:sz w:val="28"/>
          <w:szCs w:val="28"/>
        </w:rPr>
        <w:t>Формировать  доступные ученику математические знания и умения, практически применять их в повседневной жизни.  </w:t>
      </w:r>
    </w:p>
    <w:p w:rsidR="007D76E3" w:rsidRPr="00007821" w:rsidRDefault="007D76E3" w:rsidP="007D76E3">
      <w:pPr>
        <w:pStyle w:val="c16"/>
        <w:shd w:val="clear" w:color="auto" w:fill="FFFFFF"/>
        <w:spacing w:before="0" w:beforeAutospacing="0" w:after="0" w:afterAutospacing="0"/>
        <w:jc w:val="center"/>
        <w:rPr>
          <w:rFonts w:ascii="Calibri" w:hAnsi="Calibri"/>
          <w:color w:val="A6A6A6" w:themeColor="background1" w:themeShade="A6"/>
          <w:sz w:val="22"/>
          <w:szCs w:val="22"/>
        </w:rPr>
      </w:pPr>
      <w:r w:rsidRPr="00007821">
        <w:rPr>
          <w:rStyle w:val="c1"/>
          <w:b/>
          <w:bCs/>
          <w:color w:val="A6A6A6" w:themeColor="background1" w:themeShade="A6"/>
          <w:sz w:val="28"/>
          <w:szCs w:val="28"/>
        </w:rPr>
        <w:t>Задачи:</w:t>
      </w:r>
    </w:p>
    <w:p w:rsidR="007D76E3" w:rsidRPr="00007821" w:rsidRDefault="007D76E3" w:rsidP="007D76E3">
      <w:pPr>
        <w:pStyle w:val="c7"/>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1.</w:t>
      </w:r>
      <w:r w:rsidRPr="00007821">
        <w:rPr>
          <w:rStyle w:val="c9"/>
          <w:color w:val="A6A6A6" w:themeColor="background1" w:themeShade="A6"/>
          <w:sz w:val="28"/>
          <w:szCs w:val="28"/>
        </w:rPr>
        <w:t>Дать учащемуся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D76E3" w:rsidRPr="00007821" w:rsidRDefault="007D76E3" w:rsidP="007D76E3">
      <w:pPr>
        <w:pStyle w:val="c7"/>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2.</w:t>
      </w:r>
      <w:r w:rsidRPr="00007821">
        <w:rPr>
          <w:rStyle w:val="c9"/>
          <w:color w:val="A6A6A6" w:themeColor="background1" w:themeShade="A6"/>
          <w:sz w:val="28"/>
          <w:szCs w:val="28"/>
        </w:rPr>
        <w:t>Использовать процесс обучения математике для повышения уровня общего развития учащегося вспомогательной школы и коррекции недостатков его познавательной деятельности и личностных качеств;</w:t>
      </w:r>
    </w:p>
    <w:p w:rsidR="007D76E3" w:rsidRPr="00007821" w:rsidRDefault="007D76E3" w:rsidP="007D76E3">
      <w:pPr>
        <w:pStyle w:val="c7"/>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3.</w:t>
      </w:r>
      <w:r w:rsidRPr="00007821">
        <w:rPr>
          <w:rStyle w:val="c9"/>
          <w:color w:val="A6A6A6" w:themeColor="background1" w:themeShade="A6"/>
          <w:sz w:val="28"/>
          <w:szCs w:val="28"/>
        </w:rPr>
        <w:t>Воспитывать у учащегося целенаправленность, терпеливость, работоспособность, настойчивость, трудолюбие, самостоятельность, навыки самоконтроля, развивать точность и глазомер, умение планировать работу и доводить начатое дело до завершения.</w:t>
      </w:r>
    </w:p>
    <w:p w:rsidR="007D76E3" w:rsidRPr="00007821" w:rsidRDefault="007D76E3" w:rsidP="007D76E3">
      <w:pPr>
        <w:pStyle w:val="c16"/>
        <w:shd w:val="clear" w:color="auto" w:fill="FFFFFF"/>
        <w:spacing w:before="0" w:beforeAutospacing="0" w:after="0" w:afterAutospacing="0"/>
        <w:jc w:val="center"/>
        <w:rPr>
          <w:rFonts w:ascii="Calibri" w:hAnsi="Calibri"/>
          <w:color w:val="A6A6A6" w:themeColor="background1" w:themeShade="A6"/>
          <w:sz w:val="22"/>
          <w:szCs w:val="22"/>
        </w:rPr>
      </w:pPr>
      <w:r w:rsidRPr="00007821">
        <w:rPr>
          <w:rStyle w:val="c1"/>
          <w:b/>
          <w:bCs/>
          <w:color w:val="A6A6A6" w:themeColor="background1" w:themeShade="A6"/>
          <w:sz w:val="28"/>
          <w:szCs w:val="28"/>
        </w:rPr>
        <w:t>Специфика программы:</w:t>
      </w:r>
    </w:p>
    <w:p w:rsidR="007D76E3" w:rsidRPr="00007821" w:rsidRDefault="007D76E3" w:rsidP="007D76E3">
      <w:pPr>
        <w:pStyle w:val="c31"/>
        <w:shd w:val="clear" w:color="auto" w:fill="FFFFFF"/>
        <w:spacing w:before="0" w:beforeAutospacing="0" w:after="0" w:afterAutospacing="0"/>
        <w:ind w:left="14" w:right="10" w:firstLine="346"/>
        <w:jc w:val="both"/>
        <w:rPr>
          <w:rFonts w:ascii="Calibri" w:hAnsi="Calibri"/>
          <w:color w:val="A6A6A6" w:themeColor="background1" w:themeShade="A6"/>
          <w:sz w:val="22"/>
          <w:szCs w:val="22"/>
        </w:rPr>
      </w:pPr>
      <w:r w:rsidRPr="00007821">
        <w:rPr>
          <w:rStyle w:val="c9"/>
          <w:color w:val="A6A6A6" w:themeColor="background1" w:themeShade="A6"/>
          <w:sz w:val="28"/>
          <w:szCs w:val="28"/>
        </w:rPr>
        <w:t>Обучение математике во вспомогательной школе должно носить предметно-практическую направленность, быть тесно связано с жизнью и профессионально-трудовой подготовкой учащегося, другими учебными предметами. Программа определяет оптимальный объем знаний и умений по математике, который, как показывает опыт, доступен школьнику. Для самостоятельного выполнения ученику  следует давать посильные задания. Учитывая особенности ребёнка, настоящая программа определила те упрощения, которые могут быть сделаны, чтобы облегчить усвоение основного программного материала.</w:t>
      </w:r>
    </w:p>
    <w:p w:rsidR="007D76E3" w:rsidRPr="00007821" w:rsidRDefault="007D76E3" w:rsidP="007D76E3">
      <w:pPr>
        <w:pStyle w:val="c28"/>
        <w:shd w:val="clear" w:color="auto" w:fill="FFFFFF"/>
        <w:spacing w:before="0" w:beforeAutospacing="0" w:after="0" w:afterAutospacing="0"/>
        <w:ind w:firstLine="360"/>
        <w:jc w:val="both"/>
        <w:rPr>
          <w:rFonts w:ascii="Calibri" w:hAnsi="Calibri"/>
          <w:color w:val="A6A6A6" w:themeColor="background1" w:themeShade="A6"/>
          <w:sz w:val="22"/>
          <w:szCs w:val="22"/>
        </w:rPr>
      </w:pPr>
      <w:r w:rsidRPr="00007821">
        <w:rPr>
          <w:rStyle w:val="c9"/>
          <w:color w:val="A6A6A6" w:themeColor="background1" w:themeShade="A6"/>
          <w:sz w:val="28"/>
          <w:szCs w:val="28"/>
        </w:rPr>
        <w:t>Перевод учащегося на обучение со сниженным уровнем требований следует осуществлять только в том случае, если с ними проведена индивидуальная работа с использованием специальных методических приемов.</w:t>
      </w:r>
      <w:r w:rsidRPr="00007821">
        <w:rPr>
          <w:rStyle w:val="c1"/>
          <w:b/>
          <w:bCs/>
          <w:color w:val="A6A6A6" w:themeColor="background1" w:themeShade="A6"/>
          <w:sz w:val="28"/>
          <w:szCs w:val="28"/>
        </w:rPr>
        <w:t> </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Пояснительная записка к адаптированной рабочей программе для обучающихся с умственной отсталостью (интеллектуальными нарушениями)» по учебному предмету "Математика", образовательной области "Математика" составлена на основании</w:t>
      </w:r>
      <w:r w:rsidRPr="00007821">
        <w:rPr>
          <w:rFonts w:ascii="Times New Roman" w:hAnsi="Times New Roman" w:cs="Times New Roman"/>
          <w:b/>
          <w:color w:val="A6A6A6" w:themeColor="background1" w:themeShade="A6"/>
          <w:sz w:val="28"/>
          <w:szCs w:val="28"/>
        </w:rPr>
        <w:t xml:space="preserve"> следующих нормативно-правовых документов:</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закона Российской Федерации от 29 декабря 2012 г. № 273 «Об образовании в Российской Федерации»;</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 приказа Министерства образования и науки Российской Федерации 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приказа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 приказа Министерства просвещения России от 24 ноября 2022 года № 1026 « Об утверждении Федеральной адаптированной основной </w:t>
      </w:r>
      <w:r w:rsidRPr="00007821">
        <w:rPr>
          <w:rFonts w:ascii="Times New Roman" w:hAnsi="Times New Roman" w:cs="Times New Roman"/>
          <w:color w:val="A6A6A6" w:themeColor="background1" w:themeShade="A6"/>
          <w:sz w:val="28"/>
          <w:szCs w:val="28"/>
        </w:rPr>
        <w:lastRenderedPageBreak/>
        <w:t>общеобразовательной программы обучающихся с умственной отсталостью (интеллектуальными нарушениями).</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постановления Главного государственного санитарного врача Российской Федерации от 30 июня 2020 г. № 16 «Об утверждении санитарных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постановления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постановлением Главного государственного санитарного врача Российской Федерации от 30 декабря  2022 г.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28.01.2021№2"(Зарегистрирован 09.03.2023 № 72558);</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 письма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 </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 приказа Министерства Просвещения России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приказа Минпросвещения России от 21.07.2023 n 556</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РФ 28.07.2023№ 74502). Перечень </w:t>
      </w:r>
      <w:r w:rsidRPr="00007821">
        <w:rPr>
          <w:rFonts w:ascii="Times New Roman" w:hAnsi="Times New Roman" w:cs="Times New Roman"/>
          <w:color w:val="A6A6A6" w:themeColor="background1" w:themeShade="A6"/>
          <w:sz w:val="28"/>
          <w:szCs w:val="28"/>
        </w:rPr>
        <w:lastRenderedPageBreak/>
        <w:t>учебников, учебных пособий, используемых в учебном процессе ГКОУ "Специальная (коррекционная) школа–интернат   № 14»  в 2023/24 учебном году;</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w:t>
      </w:r>
    </w:p>
    <w:p w:rsidR="00DF6B4A" w:rsidRPr="00007821" w:rsidRDefault="00DF6B4A" w:rsidP="00DF6B4A">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письма Министерства Просвещения России от 18.07.2022 г. «Об актуализации рабочих программ воспитания»;</w:t>
      </w:r>
    </w:p>
    <w:p w:rsidR="007D76E3" w:rsidRPr="00007821" w:rsidRDefault="00DF6B4A"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Программа воспитания ГКОУ «Специальная (коррекционная) школа - интернат № 14» на 2022-25 гг.</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bidi="ru-RU"/>
        </w:rPr>
      </w:pPr>
    </w:p>
    <w:p w:rsidR="007D76E3" w:rsidRPr="00007821" w:rsidRDefault="007D76E3" w:rsidP="007D76E3">
      <w:pPr>
        <w:spacing w:after="0" w:line="240" w:lineRule="auto"/>
        <w:jc w:val="center"/>
        <w:rPr>
          <w:rFonts w:ascii="Times New Roman" w:hAnsi="Times New Roman" w:cs="Times New Roman"/>
          <w:b/>
          <w:color w:val="A6A6A6" w:themeColor="background1" w:themeShade="A6"/>
          <w:sz w:val="28"/>
          <w:szCs w:val="28"/>
          <w:u w:val="single"/>
        </w:rPr>
      </w:pPr>
      <w:r w:rsidRPr="00007821">
        <w:rPr>
          <w:rFonts w:ascii="Times New Roman" w:hAnsi="Times New Roman" w:cs="Times New Roman"/>
          <w:b/>
          <w:color w:val="A6A6A6" w:themeColor="background1" w:themeShade="A6"/>
          <w:sz w:val="28"/>
          <w:szCs w:val="28"/>
          <w:u w:val="single"/>
          <w:lang w:eastAsia="ru-RU" w:bidi="ru-RU"/>
        </w:rPr>
        <w:t xml:space="preserve"> Общая характеристика учебного предмета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Математика является одним из ведущих общеобразовательных предметов в специаль</w:t>
      </w:r>
      <w:r w:rsidRPr="00007821">
        <w:rPr>
          <w:rFonts w:ascii="Times New Roman" w:hAnsi="Times New Roman" w:cs="Times New Roman"/>
          <w:color w:val="A6A6A6" w:themeColor="background1" w:themeShade="A6"/>
          <w:sz w:val="28"/>
          <w:szCs w:val="28"/>
        </w:rPr>
        <w:softHyphen/>
        <w:t>ной (коррекционной) общеобразовательной школе, реализующей адаптированные програм</w:t>
      </w:r>
      <w:r w:rsidRPr="00007821">
        <w:rPr>
          <w:rFonts w:ascii="Times New Roman" w:hAnsi="Times New Roman" w:cs="Times New Roman"/>
          <w:color w:val="A6A6A6" w:themeColor="background1" w:themeShade="A6"/>
          <w:sz w:val="28"/>
          <w:szCs w:val="28"/>
        </w:rPr>
        <w:softHyphen/>
        <w:t>мы для детей с умственной отсталостью.</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Исходя из целей специальной (коррекционной) школы,реализующей адаптированные программы для детей с умственной отсталостью, математика решает следующие задачи:</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формирование доступных математических знаний и умений, их практического при</w:t>
      </w:r>
      <w:r w:rsidRPr="00007821">
        <w:rPr>
          <w:rFonts w:ascii="Times New Roman" w:hAnsi="Times New Roman" w:cs="Times New Roman"/>
          <w:color w:val="A6A6A6" w:themeColor="background1" w:themeShade="A6"/>
          <w:sz w:val="28"/>
          <w:szCs w:val="28"/>
        </w:rPr>
        <w:softHyphen/>
        <w:t>менения в повседневной жизни, основных видов трудовой деятельности, при изучении учеб</w:t>
      </w:r>
      <w:r w:rsidRPr="00007821">
        <w:rPr>
          <w:rFonts w:ascii="Times New Roman" w:hAnsi="Times New Roman" w:cs="Times New Roman"/>
          <w:color w:val="A6A6A6" w:themeColor="background1" w:themeShade="A6"/>
          <w:sz w:val="28"/>
          <w:szCs w:val="28"/>
        </w:rPr>
        <w:softHyphen/>
        <w:t>ных предметов;</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максимальное общее развитие обучающихся, коррекцию недостатков их познава</w:t>
      </w:r>
      <w:r w:rsidRPr="00007821">
        <w:rPr>
          <w:rFonts w:ascii="Times New Roman" w:hAnsi="Times New Roman" w:cs="Times New Roman"/>
          <w:color w:val="A6A6A6" w:themeColor="background1" w:themeShade="A6"/>
          <w:sz w:val="28"/>
          <w:szCs w:val="28"/>
        </w:rPr>
        <w:softHyphen/>
        <w:t>тельной деятельности и личностных качеств с учетом индивидуальных возможностей каж</w:t>
      </w:r>
      <w:r w:rsidRPr="00007821">
        <w:rPr>
          <w:rFonts w:ascii="Times New Roman" w:hAnsi="Times New Roman" w:cs="Times New Roman"/>
          <w:color w:val="A6A6A6" w:themeColor="background1" w:themeShade="A6"/>
          <w:sz w:val="28"/>
          <w:szCs w:val="28"/>
        </w:rPr>
        <w:softHyphen/>
        <w:t>дого ученика на различных этапах обучения;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воспитание у школьников целенаправленной деятельности, трудолюбия, самостоя</w:t>
      </w:r>
      <w:r w:rsidRPr="00007821">
        <w:rPr>
          <w:rFonts w:ascii="Times New Roman" w:hAnsi="Times New Roman" w:cs="Times New Roman"/>
          <w:color w:val="A6A6A6" w:themeColor="background1" w:themeShade="A6"/>
          <w:sz w:val="28"/>
          <w:szCs w:val="28"/>
        </w:rPr>
        <w:softHyphen/>
        <w:t>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w:t>
      </w:r>
      <w:r w:rsidRPr="00007821">
        <w:rPr>
          <w:rFonts w:ascii="Times New Roman" w:hAnsi="Times New Roman" w:cs="Times New Roman"/>
          <w:color w:val="A6A6A6" w:themeColor="background1" w:themeShade="A6"/>
          <w:sz w:val="28"/>
          <w:szCs w:val="28"/>
        </w:rPr>
        <w:softHyphen/>
        <w:t>временном обществе.</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Наряду с этими задачами на занятиях решаются и специальные задачи, направленные на коррекцию умственной деятельности обучающихся.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lang w:eastAsia="ru-RU" w:bidi="ru-RU"/>
        </w:rPr>
        <w:t>Основные направления коррекционной работы:</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-развитие зрительного восприятия и узнавания;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-развитие пространственных представлений и ориентации;</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-развитие основных мыслительных операций;</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-развитие наглядно-образного и словесно-логического мышления;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-коррекция нарушений эмоционально-личностной сферы;</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lang w:eastAsia="ru-RU" w:bidi="ru-RU"/>
        </w:rPr>
        <w:t>-</w:t>
      </w:r>
      <w:r w:rsidRPr="00007821">
        <w:rPr>
          <w:rFonts w:ascii="Times New Roman" w:hAnsi="Times New Roman" w:cs="Times New Roman"/>
          <w:color w:val="A6A6A6" w:themeColor="background1" w:themeShade="A6"/>
          <w:sz w:val="28"/>
          <w:szCs w:val="28"/>
        </w:rPr>
        <w:t>обогащение словаря; коррекция индивидуальных пробелов в знаниях, умениях, навыках.</w:t>
      </w:r>
    </w:p>
    <w:p w:rsidR="007D76E3" w:rsidRPr="00007821" w:rsidRDefault="007D76E3" w:rsidP="007D76E3">
      <w:pPr>
        <w:spacing w:after="0" w:line="240" w:lineRule="auto"/>
        <w:jc w:val="center"/>
        <w:rPr>
          <w:rFonts w:ascii="Times New Roman" w:hAnsi="Times New Roman" w:cs="Times New Roman"/>
          <w:b/>
          <w:color w:val="A6A6A6" w:themeColor="background1" w:themeShade="A6"/>
          <w:sz w:val="28"/>
          <w:szCs w:val="28"/>
          <w:u w:val="single"/>
          <w:lang w:eastAsia="ru-RU" w:bidi="ru-RU"/>
        </w:rPr>
      </w:pPr>
      <w:r w:rsidRPr="00007821">
        <w:rPr>
          <w:rFonts w:ascii="Times New Roman" w:hAnsi="Times New Roman" w:cs="Times New Roman"/>
          <w:b/>
          <w:color w:val="A6A6A6" w:themeColor="background1" w:themeShade="A6"/>
          <w:sz w:val="28"/>
          <w:szCs w:val="28"/>
          <w:u w:val="single"/>
          <w:lang w:eastAsia="ru-RU" w:bidi="ru-RU"/>
        </w:rPr>
        <w:t>Описание места учебного предмета в учебном плане</w:t>
      </w:r>
    </w:p>
    <w:p w:rsidR="00D529EE" w:rsidRPr="00007821" w:rsidRDefault="00D529EE" w:rsidP="007D76E3">
      <w:pPr>
        <w:spacing w:after="0" w:line="240" w:lineRule="auto"/>
        <w:jc w:val="center"/>
        <w:rPr>
          <w:rFonts w:ascii="Times New Roman" w:hAnsi="Times New Roman" w:cs="Times New Roman"/>
          <w:b/>
          <w:color w:val="A6A6A6" w:themeColor="background1" w:themeShade="A6"/>
          <w:sz w:val="28"/>
          <w:szCs w:val="28"/>
          <w:u w:val="single"/>
          <w:lang w:eastAsia="ru-RU" w:bidi="ru-RU"/>
        </w:rPr>
      </w:pPr>
    </w:p>
    <w:tbl>
      <w:tblPr>
        <w:tblStyle w:val="af8"/>
        <w:tblW w:w="0" w:type="auto"/>
        <w:tblLook w:val="04A0" w:firstRow="1" w:lastRow="0" w:firstColumn="1" w:lastColumn="0" w:noHBand="0" w:noVBand="1"/>
      </w:tblPr>
      <w:tblGrid>
        <w:gridCol w:w="1869"/>
        <w:gridCol w:w="1869"/>
        <w:gridCol w:w="1869"/>
        <w:gridCol w:w="1869"/>
        <w:gridCol w:w="1869"/>
      </w:tblGrid>
      <w:tr w:rsidR="00007821" w:rsidRPr="00007821" w:rsidTr="00D529EE">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1 четверть</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2 четверть</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3 четверть</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4 четверть</w:t>
            </w:r>
          </w:p>
        </w:tc>
      </w:tr>
      <w:tr w:rsidR="00007821" w:rsidRPr="00007821" w:rsidTr="00D529EE">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часов</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32</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31</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51</w:t>
            </w:r>
          </w:p>
        </w:tc>
        <w:tc>
          <w:tcPr>
            <w:tcW w:w="1869" w:type="dxa"/>
          </w:tcPr>
          <w:p w:rsidR="00D529EE" w:rsidRPr="00007821" w:rsidRDefault="00D529EE" w:rsidP="007D76E3">
            <w:pPr>
              <w:jc w:val="center"/>
              <w:rPr>
                <w:rFonts w:ascii="Times New Roman" w:hAnsi="Times New Roman" w:cs="Times New Roman"/>
                <w:b/>
                <w:color w:val="A6A6A6" w:themeColor="background1" w:themeShade="A6"/>
                <w:sz w:val="28"/>
                <w:szCs w:val="28"/>
                <w:u w:val="single"/>
                <w:lang w:val="ru-RU" w:eastAsia="ru-RU" w:bidi="ru-RU"/>
              </w:rPr>
            </w:pPr>
            <w:r w:rsidRPr="00007821">
              <w:rPr>
                <w:rFonts w:ascii="Times New Roman" w:hAnsi="Times New Roman" w:cs="Times New Roman"/>
                <w:b/>
                <w:color w:val="A6A6A6" w:themeColor="background1" w:themeShade="A6"/>
                <w:sz w:val="28"/>
                <w:szCs w:val="28"/>
                <w:u w:val="single"/>
                <w:lang w:val="ru-RU" w:eastAsia="ru-RU" w:bidi="ru-RU"/>
              </w:rPr>
              <w:t>21</w:t>
            </w:r>
          </w:p>
        </w:tc>
      </w:tr>
    </w:tbl>
    <w:p w:rsidR="00D529EE" w:rsidRPr="00007821" w:rsidRDefault="00D529EE" w:rsidP="00007821">
      <w:pPr>
        <w:spacing w:after="0" w:line="240" w:lineRule="auto"/>
        <w:rPr>
          <w:rFonts w:ascii="Times New Roman" w:hAnsi="Times New Roman" w:cs="Times New Roman"/>
          <w:b/>
          <w:color w:val="A6A6A6" w:themeColor="background1" w:themeShade="A6"/>
          <w:sz w:val="28"/>
          <w:szCs w:val="28"/>
          <w:u w:val="single"/>
          <w:lang w:eastAsia="ru-RU" w:bidi="ru-RU"/>
        </w:rPr>
      </w:pPr>
    </w:p>
    <w:p w:rsidR="007D76E3" w:rsidRPr="00007821" w:rsidRDefault="007D76E3" w:rsidP="007D76E3">
      <w:pPr>
        <w:spacing w:after="0" w:line="240" w:lineRule="auto"/>
        <w:jc w:val="center"/>
        <w:rPr>
          <w:rFonts w:ascii="Times New Roman" w:hAnsi="Times New Roman" w:cs="Times New Roman"/>
          <w:b/>
          <w:color w:val="A6A6A6" w:themeColor="background1" w:themeShade="A6"/>
          <w:sz w:val="28"/>
          <w:szCs w:val="28"/>
          <w:u w:val="single"/>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В Базисном учебном плане специальных (коррекционных) образовательных учреждений в 9 классе 136 часов, 4ч в неделю .</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lastRenderedPageBreak/>
        <w:t>Геометрический материал изучается на отдельно выделенном из уроков математике уроке. Один урок в неделю Здесь большое внимание уделяется практическим упражнениям в измерении, черчении, моделировании.</w:t>
      </w:r>
    </w:p>
    <w:p w:rsidR="00E81D80" w:rsidRPr="00007821" w:rsidRDefault="00E81D80" w:rsidP="007D76E3">
      <w:pPr>
        <w:spacing w:after="0" w:line="240" w:lineRule="auto"/>
        <w:jc w:val="both"/>
        <w:rPr>
          <w:rFonts w:ascii="Times New Roman" w:hAnsi="Times New Roman" w:cs="Times New Roman"/>
          <w:color w:val="A6A6A6" w:themeColor="background1" w:themeShade="A6"/>
          <w:sz w:val="28"/>
          <w:szCs w:val="28"/>
        </w:rPr>
      </w:pPr>
    </w:p>
    <w:p w:rsidR="00E81D80" w:rsidRPr="00007821" w:rsidRDefault="008D2403" w:rsidP="008D2403">
      <w:pPr>
        <w:spacing w:after="0" w:line="240" w:lineRule="auto"/>
        <w:jc w:val="center"/>
        <w:rPr>
          <w:rFonts w:ascii="Times New Roman" w:hAnsi="Times New Roman" w:cs="Times New Roman"/>
          <w:b/>
          <w:color w:val="A6A6A6" w:themeColor="background1" w:themeShade="A6"/>
          <w:sz w:val="28"/>
          <w:szCs w:val="28"/>
        </w:rPr>
      </w:pPr>
      <w:r w:rsidRPr="00007821">
        <w:rPr>
          <w:rFonts w:ascii="Times New Roman" w:hAnsi="Times New Roman" w:cs="Times New Roman"/>
          <w:b/>
          <w:color w:val="A6A6A6" w:themeColor="background1" w:themeShade="A6"/>
          <w:sz w:val="28"/>
          <w:szCs w:val="28"/>
        </w:rPr>
        <w:t>Основные темы по четвертям</w:t>
      </w:r>
    </w:p>
    <w:tbl>
      <w:tblPr>
        <w:tblStyle w:val="af8"/>
        <w:tblW w:w="9952" w:type="dxa"/>
        <w:tblInd w:w="-176" w:type="dxa"/>
        <w:tblLayout w:type="fixed"/>
        <w:tblLook w:val="04A0" w:firstRow="1" w:lastRow="0" w:firstColumn="1" w:lastColumn="0" w:noHBand="0" w:noVBand="1"/>
      </w:tblPr>
      <w:tblGrid>
        <w:gridCol w:w="9952"/>
      </w:tblGrid>
      <w:tr w:rsidR="00007821" w:rsidRPr="00007821" w:rsidTr="00E81D80">
        <w:tc>
          <w:tcPr>
            <w:tcW w:w="9952" w:type="dxa"/>
          </w:tcPr>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 xml:space="preserve">          Тема урока</w:t>
            </w:r>
          </w:p>
        </w:tc>
      </w:tr>
      <w:tr w:rsidR="00007821" w:rsidRPr="00007821" w:rsidTr="00E81D80">
        <w:tc>
          <w:tcPr>
            <w:tcW w:w="9952" w:type="dxa"/>
          </w:tcPr>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ЧИСЛА ЦЕЛЫЕ И ДРОБНЫЕ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(повторение)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Целые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Обыкновенные дроби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Десятичные дроби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Числа,полученные при измерении.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Самостоятельная работа по теме: »Нумерация»</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СЛОЖЕНИЕ И ВЫЧИТАНИЕ ЦЕЛЫХ ЧИСЕЛ И ДЕСЯТИЧНЫХ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(повторение)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Устное сложение и вычитание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неизвестных компонентов</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Письменное сложение и вычитание целых чисел и десятичных дробей с переходом через разряд.</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И ДЕЛЕНИЕ ЦЕЛХ ЧИСЕЛ И ДЕСЯТИЧНЫХ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целых чисел и десятичных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Деление целых чисел</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Деление десятичной дроби на целое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Деление чисел,полученных при измерении величин.</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неизвестного компонента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и деление на 10100,1000</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на двузначное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Деление на двузначное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Самостоятельная работа по теме: «Умножение и деление целых чисел и десятичных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И ДЕЛЕНИЕ НА ТРЕХЗНАЧНОЕ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 xml:space="preserve">Умножение на трехзначное </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Деление на трехзначное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Вычитание на калькуляторе (целые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Самостоятельная работа по теме: «Умножение и деление на  трехзначное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Все действия с целыми числами и десятичными дробями.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и деление  на трехзначное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p>
        </w:tc>
      </w:tr>
    </w:tbl>
    <w:p w:rsidR="00E81D80" w:rsidRPr="00007821" w:rsidRDefault="00E81D80" w:rsidP="00E81D80">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Геометрия</w:t>
      </w:r>
    </w:p>
    <w:tbl>
      <w:tblPr>
        <w:tblStyle w:val="af8"/>
        <w:tblW w:w="9952" w:type="dxa"/>
        <w:tblInd w:w="-176" w:type="dxa"/>
        <w:tblLayout w:type="fixed"/>
        <w:tblLook w:val="04A0" w:firstRow="1" w:lastRow="0" w:firstColumn="1" w:lastColumn="0" w:noHBand="0" w:noVBand="1"/>
      </w:tblPr>
      <w:tblGrid>
        <w:gridCol w:w="9952"/>
      </w:tblGrid>
      <w:tr w:rsidR="00007821" w:rsidRPr="00007821" w:rsidTr="00E81D80">
        <w:trPr>
          <w:trHeight w:val="404"/>
        </w:trPr>
        <w:tc>
          <w:tcPr>
            <w:tcW w:w="9952" w:type="dxa"/>
          </w:tcPr>
          <w:p w:rsidR="00E81D80" w:rsidRPr="00007821" w:rsidRDefault="00E81D80" w:rsidP="008D2403">
            <w:pPr>
              <w:jc w:val="both"/>
              <w:rPr>
                <w:rFonts w:ascii="Times New Roman" w:hAnsi="Times New Roman" w:cs="Times New Roman"/>
                <w:color w:val="A6A6A6" w:themeColor="background1" w:themeShade="A6"/>
                <w:sz w:val="28"/>
                <w:szCs w:val="28"/>
                <w:lang w:val="ru-RU"/>
              </w:rPr>
            </w:pP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Геометрия в нашей жизни.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Отрезок, луч, прямая (повторение)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Отрезок.  Измерение отрезков.</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Меры длины</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Луч. Прямая. Взаимное расположение двух прямых на плоскости.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Углы.видыуглов.Измерение углов.</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lastRenderedPageBreak/>
              <w:t>Ломаные линии и многоугольники.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Треугольники.Длины сторон треугольников.Некоторые виды треугольников.</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Тестирование по теме: «Геометрические фигуры из отрезков и лучей»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p>
          <w:p w:rsidR="00E81D80" w:rsidRPr="00007821" w:rsidRDefault="00E81D80" w:rsidP="008D2403">
            <w:pPr>
              <w:jc w:val="both"/>
              <w:rPr>
                <w:rFonts w:ascii="Times New Roman" w:hAnsi="Times New Roman" w:cs="Times New Roman"/>
                <w:color w:val="A6A6A6" w:themeColor="background1" w:themeShade="A6"/>
                <w:sz w:val="28"/>
                <w:szCs w:val="28"/>
                <w:lang w:val="ru-RU"/>
              </w:rPr>
            </w:pPr>
          </w:p>
          <w:p w:rsidR="00E81D80" w:rsidRPr="00007821" w:rsidRDefault="00E81D80" w:rsidP="008D2403">
            <w:pPr>
              <w:jc w:val="both"/>
              <w:rPr>
                <w:rFonts w:ascii="Times New Roman" w:hAnsi="Times New Roman" w:cs="Times New Roman"/>
                <w:color w:val="A6A6A6" w:themeColor="background1" w:themeShade="A6"/>
                <w:sz w:val="28"/>
                <w:szCs w:val="28"/>
                <w:lang w:val="ru-RU"/>
              </w:rPr>
            </w:pPr>
          </w:p>
        </w:tc>
      </w:tr>
    </w:tbl>
    <w:p w:rsidR="00E81D80" w:rsidRPr="00007821" w:rsidRDefault="00E81D80" w:rsidP="00E81D80">
      <w:pPr>
        <w:spacing w:after="0" w:line="240" w:lineRule="auto"/>
        <w:jc w:val="both"/>
        <w:rPr>
          <w:rFonts w:ascii="Times New Roman" w:hAnsi="Times New Roman" w:cs="Times New Roman"/>
          <w:color w:val="A6A6A6" w:themeColor="background1" w:themeShade="A6"/>
          <w:sz w:val="28"/>
          <w:szCs w:val="28"/>
        </w:rPr>
      </w:pPr>
    </w:p>
    <w:tbl>
      <w:tblPr>
        <w:tblStyle w:val="af8"/>
        <w:tblW w:w="9952" w:type="dxa"/>
        <w:tblInd w:w="-176" w:type="dxa"/>
        <w:tblLayout w:type="fixed"/>
        <w:tblLook w:val="04A0" w:firstRow="1" w:lastRow="0" w:firstColumn="1" w:lastColumn="0" w:noHBand="0" w:noVBand="1"/>
      </w:tblPr>
      <w:tblGrid>
        <w:gridCol w:w="9952"/>
      </w:tblGrid>
      <w:tr w:rsidR="00007821" w:rsidRPr="00007821" w:rsidTr="00E81D80">
        <w:trPr>
          <w:trHeight w:val="422"/>
        </w:trPr>
        <w:tc>
          <w:tcPr>
            <w:tcW w:w="9952" w:type="dxa"/>
            <w:tcBorders>
              <w:top w:val="single" w:sz="4" w:space="0" w:color="auto"/>
              <w:left w:val="single" w:sz="4" w:space="0" w:color="auto"/>
              <w:bottom w:val="single" w:sz="4" w:space="0" w:color="auto"/>
              <w:right w:val="single" w:sz="4" w:space="0" w:color="auto"/>
            </w:tcBorders>
          </w:tcPr>
          <w:p w:rsidR="00E81D80" w:rsidRPr="00007821" w:rsidRDefault="00E81D80" w:rsidP="008D2403">
            <w:pPr>
              <w:jc w:val="center"/>
              <w:rPr>
                <w:rFonts w:ascii="Times New Roman" w:hAnsi="Times New Roman" w:cs="Times New Roman"/>
                <w:b/>
                <w:color w:val="A6A6A6" w:themeColor="background1" w:themeShade="A6"/>
                <w:sz w:val="28"/>
                <w:szCs w:val="28"/>
                <w:lang w:val="ru-RU"/>
              </w:rPr>
            </w:pPr>
            <w:r w:rsidRPr="00007821">
              <w:rPr>
                <w:rFonts w:ascii="Times New Roman" w:hAnsi="Times New Roman" w:cs="Times New Roman"/>
                <w:b/>
                <w:color w:val="A6A6A6" w:themeColor="background1" w:themeShade="A6"/>
                <w:sz w:val="28"/>
                <w:szCs w:val="28"/>
              </w:rPr>
              <w:t>II</w:t>
            </w:r>
            <w:r w:rsidRPr="00007821">
              <w:rPr>
                <w:rFonts w:ascii="Times New Roman" w:hAnsi="Times New Roman" w:cs="Times New Roman"/>
                <w:b/>
                <w:color w:val="A6A6A6" w:themeColor="background1" w:themeShade="A6"/>
                <w:sz w:val="28"/>
                <w:szCs w:val="28"/>
                <w:lang w:val="ru-RU"/>
              </w:rPr>
              <w:t xml:space="preserve"> четверть</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Понятие о проценте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одного процента от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нескольких процентов от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Запись процентов обыкновенной дробью</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Особые случаи нахождения процентов от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Тестирование по теме: «Проценты»</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числа по одному его проценту</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числа по его нескольким процентам</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Задачи на проценты</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Запись десятичной дроби в виде обыкновенной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Запись обыкновенной дроби в виде десятичной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Бесконечные дроби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Все действия с десятичными дробями и целыми числами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Вычисление на калькуляторе (целые и дробные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Нахождение одного и нескольких процентов от числа и числа по проценту.</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Все действия с десятичными дробями и целыми числами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p>
        </w:tc>
      </w:tr>
    </w:tbl>
    <w:p w:rsidR="00E81D80" w:rsidRPr="00007821" w:rsidRDefault="00E81D80" w:rsidP="00E81D80">
      <w:pPr>
        <w:spacing w:after="0" w:line="240" w:lineRule="auto"/>
        <w:jc w:val="both"/>
        <w:rPr>
          <w:rFonts w:ascii="Times New Roman" w:hAnsi="Times New Roman" w:cs="Times New Roman"/>
          <w:color w:val="A6A6A6" w:themeColor="background1" w:themeShade="A6"/>
          <w:sz w:val="28"/>
          <w:szCs w:val="28"/>
        </w:rPr>
      </w:pPr>
    </w:p>
    <w:p w:rsidR="00E81D80" w:rsidRPr="00007821" w:rsidRDefault="00E81D80" w:rsidP="00E81D80">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          </w:t>
      </w:r>
      <w:r w:rsidR="00AC3765" w:rsidRPr="00007821">
        <w:rPr>
          <w:rFonts w:ascii="Times New Roman" w:hAnsi="Times New Roman" w:cs="Times New Roman"/>
          <w:color w:val="A6A6A6" w:themeColor="background1" w:themeShade="A6"/>
          <w:sz w:val="28"/>
          <w:szCs w:val="28"/>
        </w:rPr>
        <w:t xml:space="preserve">                             </w:t>
      </w:r>
      <w:r w:rsidRPr="00007821">
        <w:rPr>
          <w:rFonts w:ascii="Times New Roman" w:hAnsi="Times New Roman" w:cs="Times New Roman"/>
          <w:color w:val="A6A6A6" w:themeColor="background1" w:themeShade="A6"/>
          <w:sz w:val="28"/>
          <w:szCs w:val="28"/>
        </w:rPr>
        <w:t xml:space="preserve"> Геометрия</w:t>
      </w:r>
    </w:p>
    <w:tbl>
      <w:tblPr>
        <w:tblStyle w:val="af8"/>
        <w:tblW w:w="9952" w:type="dxa"/>
        <w:tblInd w:w="-176" w:type="dxa"/>
        <w:tblLayout w:type="fixed"/>
        <w:tblLook w:val="04A0" w:firstRow="1" w:lastRow="0" w:firstColumn="1" w:lastColumn="0" w:noHBand="0" w:noVBand="1"/>
      </w:tblPr>
      <w:tblGrid>
        <w:gridCol w:w="9952"/>
      </w:tblGrid>
      <w:tr w:rsidR="00007821" w:rsidRPr="00007821" w:rsidTr="00E81D80">
        <w:tc>
          <w:tcPr>
            <w:tcW w:w="9952" w:type="dxa"/>
            <w:tcBorders>
              <w:top w:val="single" w:sz="4" w:space="0" w:color="auto"/>
              <w:left w:val="single" w:sz="4" w:space="0" w:color="auto"/>
              <w:bottom w:val="single" w:sz="4" w:space="0" w:color="auto"/>
              <w:right w:val="single" w:sz="4" w:space="0" w:color="auto"/>
            </w:tcBorders>
          </w:tcPr>
          <w:p w:rsidR="00E81D80" w:rsidRPr="00007821" w:rsidRDefault="00E81D80" w:rsidP="008D2403">
            <w:pPr>
              <w:jc w:val="both"/>
              <w:rPr>
                <w:rFonts w:ascii="Times New Roman" w:hAnsi="Times New Roman" w:cs="Times New Roman"/>
                <w:color w:val="A6A6A6" w:themeColor="background1" w:themeShade="A6"/>
                <w:sz w:val="28"/>
                <w:szCs w:val="28"/>
                <w:lang w:val="ru-RU"/>
              </w:rPr>
            </w:pP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Тела, составленные из отрезков и многоугольников. Параллелепипеды</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Тела, составленные из отрезков и многоугольников. Пирамиды</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 xml:space="preserve">Круглые фигуры и тела </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Круг и окружность. Длина окружности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Шар, конус, цилиндр</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p>
        </w:tc>
      </w:tr>
    </w:tbl>
    <w:p w:rsidR="00E81D80" w:rsidRPr="00007821" w:rsidRDefault="00E81D80" w:rsidP="00AC3765">
      <w:pPr>
        <w:spacing w:after="0" w:line="240" w:lineRule="auto"/>
        <w:rPr>
          <w:rFonts w:ascii="Times New Roman" w:hAnsi="Times New Roman" w:cs="Times New Roman"/>
          <w:color w:val="A6A6A6" w:themeColor="background1" w:themeShade="A6"/>
          <w:sz w:val="28"/>
          <w:szCs w:val="28"/>
        </w:rPr>
      </w:pPr>
    </w:p>
    <w:p w:rsidR="00E81D80" w:rsidRPr="00007821" w:rsidRDefault="00E81D80" w:rsidP="00AC3765">
      <w:pPr>
        <w:spacing w:after="0" w:line="240" w:lineRule="auto"/>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Математика III четверть</w:t>
      </w:r>
    </w:p>
    <w:p w:rsidR="00E81D80" w:rsidRPr="00007821" w:rsidRDefault="00E81D80" w:rsidP="00E81D80">
      <w:pPr>
        <w:spacing w:after="0" w:line="240" w:lineRule="auto"/>
        <w:jc w:val="center"/>
        <w:rPr>
          <w:rFonts w:ascii="Times New Roman" w:hAnsi="Times New Roman" w:cs="Times New Roman"/>
          <w:color w:val="A6A6A6" w:themeColor="background1" w:themeShade="A6"/>
          <w:sz w:val="28"/>
          <w:szCs w:val="28"/>
        </w:rPr>
      </w:pPr>
    </w:p>
    <w:tbl>
      <w:tblPr>
        <w:tblStyle w:val="af8"/>
        <w:tblW w:w="9810" w:type="dxa"/>
        <w:tblInd w:w="-176" w:type="dxa"/>
        <w:tblLayout w:type="fixed"/>
        <w:tblLook w:val="04A0" w:firstRow="1" w:lastRow="0" w:firstColumn="1" w:lastColumn="0" w:noHBand="0" w:noVBand="1"/>
      </w:tblPr>
      <w:tblGrid>
        <w:gridCol w:w="9810"/>
      </w:tblGrid>
      <w:tr w:rsidR="00007821" w:rsidRPr="00007821" w:rsidTr="00E81D80">
        <w:trPr>
          <w:trHeight w:val="58"/>
        </w:trPr>
        <w:tc>
          <w:tcPr>
            <w:tcW w:w="9810" w:type="dxa"/>
            <w:tcBorders>
              <w:top w:val="single" w:sz="4" w:space="0" w:color="auto"/>
              <w:left w:val="single" w:sz="4" w:space="0" w:color="auto"/>
              <w:bottom w:val="single" w:sz="4" w:space="0" w:color="auto"/>
              <w:right w:val="single" w:sz="4" w:space="0" w:color="auto"/>
            </w:tcBorders>
          </w:tcPr>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Получение обыкновенных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Смешанные числа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Преобразование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Сравнение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Самостоятельная работа по теме: «Обыкновенные дроби. Получение, преобразование, сравнение».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Сложение дробей с одинаковыми знаменателями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Вычитание дробей с одинаковыми знаменателями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Сложение и вычитание целых и дробных чисел</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Сложение и вычитание смешанных чисел</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lastRenderedPageBreak/>
              <w:t>Сложение и вычитание дробей с разными знаменателями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обыкновенных дробей на целое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Деление обыкновенных дробей на целое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и деление обыкновенных дробей на целое число.</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Запись обыкновенной дроби в виде десятичной.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Запись десятичной дроби в виде обыкновенной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Сложение и вычитание обыкновенных и десятичных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Умножение и деление обыкновенных и десятичных дробей</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Все действия с обыкновенными и десятичными дробями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Обыкновенные и десятичные дроби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Все действия с обыкновенными и десятичными дробями</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p>
        </w:tc>
      </w:tr>
    </w:tbl>
    <w:p w:rsidR="00E81D80" w:rsidRPr="00007821" w:rsidRDefault="00E81D80" w:rsidP="00E81D80">
      <w:pPr>
        <w:spacing w:after="0" w:line="240" w:lineRule="auto"/>
        <w:jc w:val="both"/>
        <w:rPr>
          <w:rFonts w:ascii="Times New Roman" w:hAnsi="Times New Roman" w:cs="Times New Roman"/>
          <w:color w:val="A6A6A6" w:themeColor="background1" w:themeShade="A6"/>
          <w:sz w:val="28"/>
          <w:szCs w:val="28"/>
        </w:rPr>
      </w:pPr>
    </w:p>
    <w:p w:rsidR="00E81D80" w:rsidRPr="00007821" w:rsidRDefault="00E81D80" w:rsidP="00E81D80">
      <w:pPr>
        <w:spacing w:after="0" w:line="240" w:lineRule="auto"/>
        <w:jc w:val="center"/>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Геометрия</w:t>
      </w:r>
    </w:p>
    <w:tbl>
      <w:tblPr>
        <w:tblStyle w:val="af8"/>
        <w:tblW w:w="10094" w:type="dxa"/>
        <w:tblInd w:w="-176" w:type="dxa"/>
        <w:tblLayout w:type="fixed"/>
        <w:tblLook w:val="04A0" w:firstRow="1" w:lastRow="0" w:firstColumn="1" w:lastColumn="0" w:noHBand="0" w:noVBand="1"/>
      </w:tblPr>
      <w:tblGrid>
        <w:gridCol w:w="10094"/>
      </w:tblGrid>
      <w:tr w:rsidR="00007821" w:rsidRPr="00007821" w:rsidTr="00E81D80">
        <w:trPr>
          <w:trHeight w:val="7491"/>
        </w:trPr>
        <w:tc>
          <w:tcPr>
            <w:tcW w:w="10094" w:type="dxa"/>
            <w:tcBorders>
              <w:top w:val="single" w:sz="4" w:space="0" w:color="auto"/>
              <w:left w:val="single" w:sz="4" w:space="0" w:color="auto"/>
              <w:bottom w:val="single" w:sz="4" w:space="0" w:color="auto"/>
              <w:right w:val="single" w:sz="4" w:space="0" w:color="auto"/>
            </w:tcBorders>
          </w:tcPr>
          <w:p w:rsidR="00E81D80" w:rsidRPr="00007821" w:rsidRDefault="00E81D80" w:rsidP="008D2403">
            <w:pPr>
              <w:jc w:val="both"/>
              <w:rPr>
                <w:rFonts w:ascii="Times New Roman" w:hAnsi="Times New Roman" w:cs="Times New Roman"/>
                <w:color w:val="A6A6A6" w:themeColor="background1" w:themeShade="A6"/>
                <w:sz w:val="28"/>
                <w:szCs w:val="28"/>
                <w:lang w:val="ru-RU"/>
              </w:rPr>
            </w:pP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Фигуры симметричные относительно прямой. Построение.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Фигуры симметричные относительно точки. Построение.</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Площадь. Измерение площади геометрической фигуры</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Площадь прямоугольника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Единицы измерения площади в метрической системе мер</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Площадь круга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Объем, измерение объема тела.</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r w:rsidRPr="00007821">
              <w:rPr>
                <w:rFonts w:ascii="Times New Roman" w:hAnsi="Times New Roman" w:cs="Times New Roman"/>
                <w:color w:val="A6A6A6" w:themeColor="background1" w:themeShade="A6"/>
                <w:sz w:val="28"/>
                <w:szCs w:val="28"/>
                <w:lang w:val="ru-RU"/>
              </w:rPr>
              <w:t xml:space="preserve"> Объем прямоугольного параллелепипеда. Разные единицы объема в метрической системе мер.</w:t>
            </w:r>
          </w:p>
          <w:p w:rsidR="00E81D80" w:rsidRPr="00007821" w:rsidRDefault="00E81D80" w:rsidP="008D2403">
            <w:pPr>
              <w:jc w:val="both"/>
              <w:rPr>
                <w:rFonts w:ascii="Times New Roman" w:hAnsi="Times New Roman" w:cs="Times New Roman"/>
                <w:color w:val="A6A6A6" w:themeColor="background1" w:themeShade="A6"/>
                <w:sz w:val="28"/>
                <w:szCs w:val="28"/>
                <w:lang w:val="ru-RU"/>
              </w:rPr>
            </w:pPr>
          </w:p>
        </w:tc>
      </w:tr>
    </w:tbl>
    <w:p w:rsidR="00E81D80" w:rsidRPr="00007821" w:rsidRDefault="00E81D80" w:rsidP="00E81D80">
      <w:pPr>
        <w:spacing w:after="0" w:line="240" w:lineRule="auto"/>
        <w:jc w:val="center"/>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Математика  IV четверть</w:t>
      </w:r>
    </w:p>
    <w:p w:rsidR="00E81D80" w:rsidRPr="00007821" w:rsidRDefault="00E81D80" w:rsidP="00E81D80">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 xml:space="preserve">                                                     </w:t>
      </w:r>
    </w:p>
    <w:tbl>
      <w:tblPr>
        <w:tblW w:w="9810" w:type="dxa"/>
        <w:tblInd w:w="-176" w:type="dxa"/>
        <w:tblLayout w:type="fixed"/>
        <w:tblLook w:val="04A0" w:firstRow="1" w:lastRow="0" w:firstColumn="1" w:lastColumn="0" w:noHBand="0" w:noVBand="1"/>
      </w:tblPr>
      <w:tblGrid>
        <w:gridCol w:w="9810"/>
      </w:tblGrid>
      <w:tr w:rsidR="00007821" w:rsidRPr="00007821" w:rsidTr="00E81D80">
        <w:trPr>
          <w:trHeight w:val="59"/>
        </w:trPr>
        <w:tc>
          <w:tcPr>
            <w:tcW w:w="9810" w:type="dxa"/>
            <w:tcBorders>
              <w:top w:val="single" w:sz="4" w:space="0" w:color="auto"/>
              <w:left w:val="single" w:sz="4" w:space="0" w:color="auto"/>
              <w:bottom w:val="single" w:sz="4" w:space="0" w:color="auto"/>
              <w:right w:val="single" w:sz="4" w:space="0" w:color="auto"/>
            </w:tcBorders>
            <w:hideMark/>
          </w:tcPr>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p>
        </w:tc>
      </w:tr>
      <w:tr w:rsidR="00007821" w:rsidRPr="00007821" w:rsidTr="00E81D80">
        <w:trPr>
          <w:trHeight w:val="1535"/>
        </w:trPr>
        <w:tc>
          <w:tcPr>
            <w:tcW w:w="9810" w:type="dxa"/>
            <w:tcBorders>
              <w:top w:val="single" w:sz="4" w:space="0" w:color="auto"/>
              <w:left w:val="single" w:sz="4" w:space="0" w:color="auto"/>
              <w:bottom w:val="single" w:sz="4" w:space="0" w:color="auto"/>
              <w:right w:val="single" w:sz="4" w:space="0" w:color="auto"/>
            </w:tcBorders>
          </w:tcPr>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Сложение и вычитание целых чисел</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Умножение и деление целых чисел</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Арифметические действия с обыкновенными дробями</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Десятичные дроби. Нумерация</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Сложение и вычитание десятичных дробей</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Умножение и деление десятичных дробей</w:t>
            </w:r>
          </w:p>
          <w:p w:rsidR="00E81D80" w:rsidRPr="00007821" w:rsidRDefault="008D2403"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Проценты</w:t>
            </w:r>
          </w:p>
        </w:tc>
      </w:tr>
    </w:tbl>
    <w:p w:rsidR="00E81D80" w:rsidRPr="00007821" w:rsidRDefault="00E81D80" w:rsidP="00E81D80">
      <w:pPr>
        <w:spacing w:after="0" w:line="240" w:lineRule="auto"/>
        <w:jc w:val="center"/>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lastRenderedPageBreak/>
        <w:t>Геометрия</w:t>
      </w:r>
    </w:p>
    <w:tbl>
      <w:tblPr>
        <w:tblW w:w="9669" w:type="dxa"/>
        <w:tblInd w:w="-176" w:type="dxa"/>
        <w:tblLayout w:type="fixed"/>
        <w:tblLook w:val="04A0" w:firstRow="1" w:lastRow="0" w:firstColumn="1" w:lastColumn="0" w:noHBand="0" w:noVBand="1"/>
      </w:tblPr>
      <w:tblGrid>
        <w:gridCol w:w="9669"/>
      </w:tblGrid>
      <w:tr w:rsidR="00007821" w:rsidRPr="00007821" w:rsidTr="00E81D80">
        <w:trPr>
          <w:trHeight w:val="2605"/>
        </w:trPr>
        <w:tc>
          <w:tcPr>
            <w:tcW w:w="9669" w:type="dxa"/>
            <w:tcBorders>
              <w:top w:val="single" w:sz="4" w:space="0" w:color="auto"/>
              <w:left w:val="single" w:sz="4" w:space="0" w:color="auto"/>
              <w:bottom w:val="single" w:sz="4" w:space="0" w:color="auto"/>
              <w:right w:val="single" w:sz="4" w:space="0" w:color="auto"/>
            </w:tcBorders>
          </w:tcPr>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Геометрические фигуры</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Меры длины</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Объемные (неплоские) конструкции из отрезков.Круглые геометрические тела</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Измерение площади плоской фигуры.Единицы измерения площади в метрической системе мер</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Объем. Единицы измерения Тестирование по теме: «Геометрические фигуры и тела. Измерение площади. Объем</w:t>
            </w: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p>
          <w:p w:rsidR="00E81D80" w:rsidRPr="00007821" w:rsidRDefault="00E81D80" w:rsidP="008D2403">
            <w:pPr>
              <w:spacing w:after="0" w:line="240" w:lineRule="auto"/>
              <w:jc w:val="both"/>
              <w:rPr>
                <w:rFonts w:ascii="Times New Roman" w:hAnsi="Times New Roman" w:cs="Times New Roman"/>
                <w:color w:val="A6A6A6" w:themeColor="background1" w:themeShade="A6"/>
                <w:sz w:val="28"/>
                <w:szCs w:val="28"/>
              </w:rPr>
            </w:pPr>
          </w:p>
        </w:tc>
      </w:tr>
    </w:tbl>
    <w:p w:rsidR="00E81D80" w:rsidRPr="00007821" w:rsidRDefault="00E81D80" w:rsidP="007D76E3">
      <w:pPr>
        <w:spacing w:after="0" w:line="240" w:lineRule="auto"/>
        <w:jc w:val="both"/>
        <w:rPr>
          <w:rFonts w:ascii="Times New Roman" w:hAnsi="Times New Roman" w:cs="Times New Roman"/>
          <w:color w:val="A6A6A6" w:themeColor="background1" w:themeShade="A6"/>
          <w:sz w:val="28"/>
          <w:szCs w:val="28"/>
        </w:rPr>
      </w:pPr>
    </w:p>
    <w:p w:rsidR="00E81D80" w:rsidRPr="00007821" w:rsidRDefault="00E81D80" w:rsidP="007D76E3">
      <w:pPr>
        <w:spacing w:after="0" w:line="240" w:lineRule="auto"/>
        <w:jc w:val="both"/>
        <w:rPr>
          <w:rFonts w:ascii="Times New Roman" w:hAnsi="Times New Roman" w:cs="Times New Roman"/>
          <w:color w:val="A6A6A6" w:themeColor="background1" w:themeShade="A6"/>
          <w:sz w:val="28"/>
          <w:szCs w:val="28"/>
        </w:rPr>
      </w:pPr>
    </w:p>
    <w:p w:rsidR="007D76E3" w:rsidRPr="00007821" w:rsidRDefault="007D76E3" w:rsidP="007D76E3">
      <w:pPr>
        <w:spacing w:after="0" w:line="240" w:lineRule="auto"/>
        <w:jc w:val="center"/>
        <w:rPr>
          <w:rFonts w:ascii="Times New Roman" w:hAnsi="Times New Roman" w:cs="Times New Roman"/>
          <w:b/>
          <w:color w:val="A6A6A6" w:themeColor="background1" w:themeShade="A6"/>
          <w:sz w:val="28"/>
          <w:szCs w:val="28"/>
          <w:u w:val="single"/>
        </w:rPr>
      </w:pPr>
      <w:r w:rsidRPr="00007821">
        <w:rPr>
          <w:rFonts w:ascii="Times New Roman" w:hAnsi="Times New Roman" w:cs="Times New Roman"/>
          <w:b/>
          <w:color w:val="A6A6A6" w:themeColor="background1" w:themeShade="A6"/>
          <w:sz w:val="28"/>
          <w:szCs w:val="28"/>
          <w:u w:val="single"/>
          <w:lang w:eastAsia="ru-RU" w:bidi="ru-RU"/>
        </w:rPr>
        <w:t>Планируемые результаты изучения учебного предмета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p>
    <w:p w:rsidR="007D76E3" w:rsidRPr="00007821" w:rsidRDefault="007D76E3" w:rsidP="007D76E3">
      <w:pPr>
        <w:pStyle w:val="c7"/>
        <w:shd w:val="clear" w:color="auto" w:fill="FFFFFF"/>
        <w:spacing w:before="0" w:beforeAutospacing="0" w:after="0" w:afterAutospacing="0"/>
        <w:ind w:firstLine="708"/>
        <w:jc w:val="both"/>
        <w:rPr>
          <w:rFonts w:ascii="Calibri" w:hAnsi="Calibri"/>
          <w:color w:val="A6A6A6" w:themeColor="background1" w:themeShade="A6"/>
          <w:sz w:val="22"/>
          <w:szCs w:val="22"/>
        </w:rPr>
      </w:pPr>
      <w:r w:rsidRPr="00007821">
        <w:rPr>
          <w:rStyle w:val="c1"/>
          <w:b/>
          <w:bCs/>
          <w:i/>
          <w:iCs/>
          <w:color w:val="A6A6A6" w:themeColor="background1" w:themeShade="A6"/>
          <w:sz w:val="28"/>
          <w:szCs w:val="28"/>
        </w:rPr>
        <w:t>Учащийся должен уметь:</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  </w:t>
      </w:r>
      <w:r w:rsidRPr="00007821">
        <w:rPr>
          <w:rStyle w:val="c9"/>
          <w:color w:val="A6A6A6" w:themeColor="background1" w:themeShade="A6"/>
          <w:sz w:val="28"/>
          <w:szCs w:val="28"/>
        </w:rPr>
        <w:t>• читать, записывать и сравнивать целые числа в пределах 1 000 000;</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складывать, вычитать целые числа и числа, полученные при измерении, в пределах 1 000 000;</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умножать и делить целые числа и числа, полученные при измерении, на двузначное число (можно в пределах 10 000, 100 000);</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выполнять сложение и вычитание десятичных дробей с использованием микрокалькулятора;</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находить один процент от числа;</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решать задачи на нахождение времени при встречном движении (допустима помощь учителя);</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решать простые задачи, требующие вычисления объема прямоугольного параллелепипеда (куба) (допустима помощь учителя);</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измерять и вычислять объем прямоугольного параллелепипеда (куба) в кубических единицах (с помощью учителя);</w:t>
      </w:r>
    </w:p>
    <w:p w:rsidR="007D76E3" w:rsidRPr="00007821" w:rsidRDefault="007D76E3" w:rsidP="007D76E3">
      <w:pPr>
        <w:pStyle w:val="c10"/>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 узнавать и называть геометрические тела: призма, пирамида.</w:t>
      </w:r>
    </w:p>
    <w:p w:rsidR="007D76E3" w:rsidRPr="00007821" w:rsidRDefault="007D76E3" w:rsidP="007D76E3">
      <w:pPr>
        <w:pStyle w:val="c25"/>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i/>
          <w:iCs/>
          <w:color w:val="A6A6A6" w:themeColor="background1" w:themeShade="A6"/>
          <w:sz w:val="28"/>
          <w:szCs w:val="28"/>
        </w:rPr>
        <w:t>Учащийся должен знать:</w:t>
      </w:r>
    </w:p>
    <w:p w:rsidR="00AF3C0D" w:rsidRPr="00007821" w:rsidRDefault="007D76E3" w:rsidP="00007821">
      <w:pPr>
        <w:pStyle w:val="c25"/>
        <w:shd w:val="clear" w:color="auto" w:fill="FFFFFF"/>
        <w:spacing w:before="0" w:beforeAutospacing="0" w:after="0" w:afterAutospacing="0"/>
        <w:jc w:val="both"/>
        <w:rPr>
          <w:rStyle w:val="c9"/>
          <w:color w:val="A6A6A6" w:themeColor="background1" w:themeShade="A6"/>
          <w:sz w:val="28"/>
          <w:szCs w:val="28"/>
        </w:rPr>
      </w:pPr>
      <w:r w:rsidRPr="00007821">
        <w:rPr>
          <w:rStyle w:val="c9"/>
          <w:color w:val="A6A6A6" w:themeColor="background1" w:themeShade="A6"/>
          <w:sz w:val="28"/>
          <w:szCs w:val="28"/>
        </w:rPr>
        <w:t>знать величины, единицы измерения стоимости, длины, массы, площади, объема, соотношения единиц измерения стоимости, длины, массы;</w:t>
      </w:r>
    </w:p>
    <w:p w:rsidR="00AF3C0D" w:rsidRPr="00007821" w:rsidRDefault="00AF3C0D" w:rsidP="00AF3C0D">
      <w:pPr>
        <w:spacing w:after="0" w:line="240" w:lineRule="auto"/>
        <w:jc w:val="center"/>
        <w:rPr>
          <w:rFonts w:ascii="Times New Roman" w:eastAsia="Times New Roman" w:hAnsi="Times New Roman" w:cs="Times New Roman"/>
          <w:b/>
          <w:color w:val="A6A6A6" w:themeColor="background1" w:themeShade="A6"/>
          <w:sz w:val="28"/>
          <w:szCs w:val="28"/>
          <w:lang w:eastAsia="ru-RU"/>
        </w:rPr>
      </w:pPr>
      <w:r w:rsidRPr="00007821">
        <w:rPr>
          <w:rFonts w:ascii="Times New Roman" w:eastAsia="Times New Roman" w:hAnsi="Times New Roman" w:cs="Times New Roman"/>
          <w:b/>
          <w:color w:val="A6A6A6" w:themeColor="background1" w:themeShade="A6"/>
          <w:sz w:val="28"/>
          <w:szCs w:val="28"/>
          <w:lang w:eastAsia="ru-RU"/>
        </w:rPr>
        <w:t>Задачами формирования и развития БУД являются:</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формирование мотивационного компонента учебной деятельности;</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овладение комплексом базовых учебных действий, составляющих операционный компонент учебной деятельности;</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Для реализации поставленной цели и соответствующих ей задач необходимо:</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lastRenderedPageBreak/>
        <w:t>- определить функции и состав базовых учебных действий, учитывая психофизические особенности и своеобразие учебной деятельности обучающегося;</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определить связи базовых учебных действий с содержанием учебных предметов.</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На уроках математики формируются следующие базовые учебные действия:</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w:t>
      </w:r>
      <w:r w:rsidRPr="00007821">
        <w:rPr>
          <w:rFonts w:ascii="Times New Roman" w:eastAsia="Times New Roman" w:hAnsi="Times New Roman" w:cs="Times New Roman"/>
          <w:i/>
          <w:iCs/>
          <w:color w:val="A6A6A6" w:themeColor="background1" w:themeShade="A6"/>
          <w:sz w:val="28"/>
          <w:szCs w:val="28"/>
          <w:lang w:eastAsia="ru-RU"/>
        </w:rPr>
        <w:t>личностные учебные действия:</w:t>
      </w:r>
      <w:r w:rsidRPr="00007821">
        <w:rPr>
          <w:rFonts w:ascii="Times New Roman" w:eastAsia="Times New Roman" w:hAnsi="Times New Roman" w:cs="Times New Roman"/>
          <w:color w:val="A6A6A6" w:themeColor="background1" w:themeShade="A6"/>
          <w:sz w:val="28"/>
          <w:szCs w:val="28"/>
          <w:lang w:eastAsia="ru-RU"/>
        </w:rPr>
        <w:t> готовность ребёнка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w:t>
      </w:r>
      <w:r w:rsidRPr="00007821">
        <w:rPr>
          <w:rFonts w:ascii="Times New Roman" w:eastAsia="Times New Roman" w:hAnsi="Times New Roman" w:cs="Times New Roman"/>
          <w:i/>
          <w:iCs/>
          <w:color w:val="A6A6A6" w:themeColor="background1" w:themeShade="A6"/>
          <w:sz w:val="28"/>
          <w:szCs w:val="28"/>
          <w:lang w:eastAsia="ru-RU"/>
        </w:rPr>
        <w:t>коммуникативные учебные действия</w:t>
      </w:r>
      <w:r w:rsidRPr="00007821">
        <w:rPr>
          <w:rFonts w:ascii="Times New Roman" w:eastAsia="Times New Roman" w:hAnsi="Times New Roman" w:cs="Times New Roman"/>
          <w:color w:val="A6A6A6" w:themeColor="background1" w:themeShade="A6"/>
          <w:sz w:val="28"/>
          <w:szCs w:val="28"/>
          <w:lang w:eastAsia="ru-RU"/>
        </w:rPr>
        <w:t>: вступать в контакт и работать в коллективе (учитель-ученик, ученик-ученик, ученик – класс, учитель -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i/>
          <w:iCs/>
          <w:color w:val="A6A6A6" w:themeColor="background1" w:themeShade="A6"/>
          <w:sz w:val="28"/>
          <w:szCs w:val="28"/>
          <w:lang w:eastAsia="ru-RU"/>
        </w:rPr>
        <w:t>- регулятивные учебные действия: </w:t>
      </w:r>
      <w:r w:rsidRPr="00007821">
        <w:rPr>
          <w:rFonts w:ascii="Times New Roman" w:eastAsia="Times New Roman" w:hAnsi="Times New Roman" w:cs="Times New Roman"/>
          <w:color w:val="A6A6A6" w:themeColor="background1" w:themeShade="A6"/>
          <w:sz w:val="28"/>
          <w:szCs w:val="28"/>
          <w:lang w:eastAsia="ru-RU"/>
        </w:rPr>
        <w:t>соблюдать ритуалы школьного поведения (поднимать руку, вставать и выходить из-за парты, входить и выходить из учебного помещения со звонком, ориентироваться в пространстве класса (зала, учебного помещения), пользоваться учебной мебелью, работать с учебными принадлежностями (инструментами, спортивным инвентарём)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относительно активно участвовать в деятельности, стараться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 </w:t>
      </w:r>
      <w:r w:rsidRPr="00007821">
        <w:rPr>
          <w:rFonts w:ascii="Times New Roman" w:eastAsia="Times New Roman" w:hAnsi="Times New Roman" w:cs="Times New Roman"/>
          <w:i/>
          <w:iCs/>
          <w:color w:val="A6A6A6" w:themeColor="background1" w:themeShade="A6"/>
          <w:sz w:val="28"/>
          <w:szCs w:val="28"/>
          <w:lang w:eastAsia="ru-RU"/>
        </w:rPr>
        <w:t>познавательные учебные действия</w:t>
      </w:r>
      <w:r w:rsidRPr="00007821">
        <w:rPr>
          <w:rFonts w:ascii="Times New Roman" w:eastAsia="Times New Roman" w:hAnsi="Times New Roman" w:cs="Times New Roman"/>
          <w:color w:val="A6A6A6" w:themeColor="background1" w:themeShade="A6"/>
          <w:sz w:val="28"/>
          <w:szCs w:val="28"/>
          <w:lang w:eastAsia="ru-RU"/>
        </w:rPr>
        <w:t> представлены комплексом начальных логических операций, которые необходимы для усвоения и использования знаний и умений в различных условиях выделять существенные, общие и отличительные свойства предметов, устанавливать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В процессе обучения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AF3C0D" w:rsidRPr="00007821" w:rsidRDefault="00AF3C0D" w:rsidP="00AF3C0D">
      <w:pPr>
        <w:spacing w:after="0" w:line="240" w:lineRule="auto"/>
        <w:jc w:val="both"/>
        <w:rPr>
          <w:rFonts w:ascii="Times New Roman" w:eastAsia="Times New Roman" w:hAnsi="Times New Roman" w:cs="Times New Roman"/>
          <w:color w:val="A6A6A6" w:themeColor="background1" w:themeShade="A6"/>
          <w:sz w:val="28"/>
          <w:szCs w:val="28"/>
          <w:lang w:eastAsia="ru-RU"/>
        </w:rPr>
      </w:pPr>
      <w:r w:rsidRPr="00007821">
        <w:rPr>
          <w:rFonts w:ascii="Times New Roman" w:eastAsia="Times New Roman" w:hAnsi="Times New Roman" w:cs="Times New Roman"/>
          <w:color w:val="A6A6A6" w:themeColor="background1" w:themeShade="A6"/>
          <w:sz w:val="28"/>
          <w:szCs w:val="28"/>
          <w:lang w:eastAsia="ru-RU"/>
        </w:rPr>
        <w:t>Для оценки сформированности каждого действия можно использовать следующую систему оценки:</w:t>
      </w:r>
    </w:p>
    <w:p w:rsidR="00AF3C0D" w:rsidRPr="00007821" w:rsidRDefault="00AF3C0D" w:rsidP="007D76E3">
      <w:pPr>
        <w:pStyle w:val="c25"/>
        <w:shd w:val="clear" w:color="auto" w:fill="FFFFFF"/>
        <w:spacing w:before="0" w:beforeAutospacing="0" w:after="0" w:afterAutospacing="0"/>
        <w:jc w:val="both"/>
        <w:rPr>
          <w:rFonts w:ascii="Calibri" w:hAnsi="Calibri"/>
          <w:color w:val="A6A6A6" w:themeColor="background1" w:themeShade="A6"/>
          <w:sz w:val="22"/>
          <w:szCs w:val="22"/>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p>
    <w:p w:rsidR="007D76E3" w:rsidRPr="00007821" w:rsidRDefault="007D76E3" w:rsidP="007D76E3">
      <w:pPr>
        <w:spacing w:after="0" w:line="240" w:lineRule="auto"/>
        <w:jc w:val="center"/>
        <w:rPr>
          <w:rFonts w:ascii="Times New Roman" w:hAnsi="Times New Roman" w:cs="Times New Roman"/>
          <w:b/>
          <w:color w:val="A6A6A6" w:themeColor="background1" w:themeShade="A6"/>
          <w:sz w:val="28"/>
          <w:szCs w:val="28"/>
          <w:u w:val="single"/>
        </w:rPr>
      </w:pPr>
      <w:r w:rsidRPr="00007821">
        <w:rPr>
          <w:rFonts w:ascii="Times New Roman" w:hAnsi="Times New Roman" w:cs="Times New Roman"/>
          <w:b/>
          <w:color w:val="A6A6A6" w:themeColor="background1" w:themeShade="A6"/>
          <w:sz w:val="28"/>
          <w:szCs w:val="28"/>
          <w:u w:val="single"/>
          <w:lang w:eastAsia="ru-RU" w:bidi="ru-RU"/>
        </w:rPr>
        <w:t>Содержание учебного предмета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u w:val="single"/>
        </w:rPr>
      </w:pPr>
      <w:r w:rsidRPr="00007821">
        <w:rPr>
          <w:rFonts w:ascii="Times New Roman" w:hAnsi="Times New Roman" w:cs="Times New Roman"/>
          <w:color w:val="A6A6A6" w:themeColor="background1" w:themeShade="A6"/>
          <w:sz w:val="28"/>
          <w:szCs w:val="28"/>
          <w:u w:val="single"/>
          <w:lang w:eastAsia="ru-RU" w:bidi="ru-RU"/>
        </w:rPr>
        <w:t>9.класс (4 ч в неделю)</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Умножение и деление натуральных чисел и десятичных дробей на трехзначное число (легкие случаи).</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Процент. Обозначение: 1%. Замена 5%, 10%, 20%, 25%, 50%, 75% обыкновенной дробью.</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Замена десятичной дроби обыкновенной и наоборот. Дроби конечные и бесконечные (пе</w:t>
      </w:r>
      <w:r w:rsidRPr="00007821">
        <w:rPr>
          <w:rFonts w:ascii="Times New Roman" w:hAnsi="Times New Roman" w:cs="Times New Roman"/>
          <w:color w:val="A6A6A6" w:themeColor="background1" w:themeShade="A6"/>
          <w:sz w:val="28"/>
          <w:szCs w:val="28"/>
        </w:rPr>
        <w:softHyphen/>
        <w:t>риодические). Математические выражения, содержащие целые числа, обыкновенные и деся</w:t>
      </w:r>
      <w:r w:rsidRPr="00007821">
        <w:rPr>
          <w:rFonts w:ascii="Times New Roman" w:hAnsi="Times New Roman" w:cs="Times New Roman"/>
          <w:color w:val="A6A6A6" w:themeColor="background1" w:themeShade="A6"/>
          <w:sz w:val="28"/>
          <w:szCs w:val="28"/>
        </w:rPr>
        <w:softHyphen/>
        <w:t>тичные дроби, для решения которых необходимо дроби одного вида заменять дробями дру</w:t>
      </w:r>
      <w:r w:rsidRPr="00007821">
        <w:rPr>
          <w:rFonts w:ascii="Times New Roman" w:hAnsi="Times New Roman" w:cs="Times New Roman"/>
          <w:color w:val="A6A6A6" w:themeColor="background1" w:themeShade="A6"/>
          <w:sz w:val="28"/>
          <w:szCs w:val="28"/>
        </w:rPr>
        <w:softHyphen/>
        <w:t>гого вида.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Простая задача на нахождение процентов от числа, на нахождение числа по 1%.</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Геометрические тела: куб, прямоугольный параллелепипед.Цилиндр, конус (полный и усеченный), пирамида.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Развертка куба, прямоугольного параллелепипеда. Площадь боковой и полной поверхно</w:t>
      </w:r>
      <w:r w:rsidRPr="00007821">
        <w:rPr>
          <w:rFonts w:ascii="Times New Roman" w:hAnsi="Times New Roman" w:cs="Times New Roman"/>
          <w:color w:val="A6A6A6" w:themeColor="background1" w:themeShade="A6"/>
          <w:sz w:val="28"/>
          <w:szCs w:val="28"/>
        </w:rPr>
        <w:softHyphen/>
        <w:t>сти.</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Объем. Обозначение: V. Единицы измерения объема: 1 куб. мм (1 мм3), 1 куб. см (1 см3), 1 куб. дм (1 дм3), 1 куб. м (1 м3),1куб. км (1 км3).</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Соотношения: 1 куб. дм = 1000 куб. см,.1 куб. м = 1 000 куб. дм, 1 куб. м = 1 000 000 куб. см.</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Измерение и вычисление объема прямоугольного параллелепипеда (куба).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Числа, получаемые при измерении и вычислении объема (рассматриваются случаи, когда крупная единица объема содержит 1000 мелких единиц).</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7D76E3" w:rsidRPr="00007821" w:rsidRDefault="007D76E3" w:rsidP="00007821">
      <w:pPr>
        <w:spacing w:after="0" w:line="240" w:lineRule="auto"/>
        <w:rPr>
          <w:rFonts w:ascii="Times New Roman" w:hAnsi="Times New Roman" w:cs="Times New Roman"/>
          <w:color w:val="A6A6A6" w:themeColor="background1" w:themeShade="A6"/>
          <w:sz w:val="28"/>
          <w:szCs w:val="28"/>
          <w:lang w:eastAsia="ru-RU" w:bidi="ru-RU"/>
        </w:rPr>
      </w:pPr>
    </w:p>
    <w:p w:rsidR="007D76E3" w:rsidRPr="00007821" w:rsidRDefault="007D76E3" w:rsidP="007D76E3">
      <w:pPr>
        <w:pStyle w:val="c34"/>
        <w:shd w:val="clear" w:color="auto" w:fill="FFFFFF"/>
        <w:spacing w:before="0" w:beforeAutospacing="0" w:after="0" w:afterAutospacing="0"/>
        <w:jc w:val="center"/>
        <w:rPr>
          <w:rFonts w:ascii="Calibri" w:hAnsi="Calibri"/>
          <w:color w:val="A6A6A6" w:themeColor="background1" w:themeShade="A6"/>
          <w:sz w:val="22"/>
          <w:szCs w:val="22"/>
        </w:rPr>
      </w:pPr>
      <w:r w:rsidRPr="00007821">
        <w:rPr>
          <w:rStyle w:val="c1"/>
          <w:b/>
          <w:bCs/>
          <w:color w:val="A6A6A6" w:themeColor="background1" w:themeShade="A6"/>
          <w:sz w:val="28"/>
          <w:szCs w:val="28"/>
        </w:rPr>
        <w:t>Критерии и нормы оценки ЗУН учащегося по математике:</w:t>
      </w:r>
    </w:p>
    <w:p w:rsidR="007D76E3" w:rsidRPr="00007821" w:rsidRDefault="007D76E3" w:rsidP="007D76E3">
      <w:pPr>
        <w:pStyle w:val="c42"/>
        <w:shd w:val="clear" w:color="auto" w:fill="FFFFFF"/>
        <w:spacing w:before="0" w:beforeAutospacing="0" w:after="0" w:afterAutospacing="0"/>
        <w:rPr>
          <w:rFonts w:ascii="Calibri" w:hAnsi="Calibri"/>
          <w:color w:val="A6A6A6" w:themeColor="background1" w:themeShade="A6"/>
          <w:sz w:val="22"/>
          <w:szCs w:val="22"/>
        </w:rPr>
      </w:pPr>
      <w:r w:rsidRPr="00007821">
        <w:rPr>
          <w:rStyle w:val="c1"/>
          <w:b/>
          <w:bCs/>
          <w:color w:val="A6A6A6" w:themeColor="background1" w:themeShade="A6"/>
          <w:sz w:val="28"/>
          <w:szCs w:val="28"/>
        </w:rPr>
        <w:t>Оценка </w:t>
      </w:r>
      <w:r w:rsidRPr="00007821">
        <w:rPr>
          <w:rStyle w:val="c1"/>
          <w:b/>
          <w:bCs/>
          <w:color w:val="A6A6A6" w:themeColor="background1" w:themeShade="A6"/>
          <w:sz w:val="28"/>
          <w:szCs w:val="28"/>
          <w:u w:val="single"/>
        </w:rPr>
        <w:t>устных</w:t>
      </w:r>
      <w:r w:rsidRPr="00007821">
        <w:rPr>
          <w:rStyle w:val="c1"/>
          <w:b/>
          <w:bCs/>
          <w:color w:val="A6A6A6" w:themeColor="background1" w:themeShade="A6"/>
          <w:sz w:val="28"/>
          <w:szCs w:val="28"/>
        </w:rPr>
        <w:t>  ответов учащихся</w:t>
      </w:r>
    </w:p>
    <w:p w:rsidR="007D76E3" w:rsidRPr="00007821" w:rsidRDefault="007D76E3" w:rsidP="007D76E3">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Ответ оценивается </w:t>
      </w:r>
      <w:r w:rsidRPr="00007821">
        <w:rPr>
          <w:rStyle w:val="c38"/>
          <w:rFonts w:ascii="Calibri" w:eastAsiaTheme="majorEastAsia" w:hAnsi="Calibri"/>
          <w:b/>
          <w:bCs/>
          <w:i/>
          <w:iCs/>
          <w:color w:val="A6A6A6" w:themeColor="background1" w:themeShade="A6"/>
        </w:rPr>
        <w:t>отметкой «5»,</w:t>
      </w:r>
      <w:r w:rsidRPr="00007821">
        <w:rPr>
          <w:rStyle w:val="c9"/>
          <w:color w:val="A6A6A6" w:themeColor="background1" w:themeShade="A6"/>
          <w:sz w:val="28"/>
          <w:szCs w:val="28"/>
        </w:rPr>
        <w:t> если ученик: полно раскрыл содержание материала в объеме, предусмотренном программой и учебником, изложил материал грамотным языком в определенной  последовательности.</w:t>
      </w:r>
    </w:p>
    <w:p w:rsidR="007D76E3" w:rsidRPr="00007821" w:rsidRDefault="007D76E3" w:rsidP="007D76E3">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Ответ оценивается </w:t>
      </w:r>
      <w:r w:rsidRPr="00007821">
        <w:rPr>
          <w:rStyle w:val="c1"/>
          <w:b/>
          <w:bCs/>
          <w:color w:val="A6A6A6" w:themeColor="background1" w:themeShade="A6"/>
          <w:sz w:val="28"/>
          <w:szCs w:val="28"/>
        </w:rPr>
        <w:t>отметкой «4», </w:t>
      </w:r>
      <w:r w:rsidRPr="00007821">
        <w:rPr>
          <w:rStyle w:val="c9"/>
          <w:color w:val="A6A6A6" w:themeColor="background1" w:themeShade="A6"/>
          <w:sz w:val="28"/>
          <w:szCs w:val="28"/>
        </w:rPr>
        <w:t>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w:t>
      </w:r>
    </w:p>
    <w:p w:rsidR="007D76E3" w:rsidRPr="00007821" w:rsidRDefault="007D76E3" w:rsidP="007D76E3">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Отметка «3»</w:t>
      </w:r>
      <w:r w:rsidRPr="00007821">
        <w:rPr>
          <w:rStyle w:val="c9"/>
          <w:color w:val="A6A6A6" w:themeColor="background1" w:themeShade="A6"/>
          <w:sz w:val="28"/>
          <w:szCs w:val="28"/>
        </w:rPr>
        <w:t>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7D76E3" w:rsidRPr="00007821" w:rsidRDefault="007D76E3" w:rsidP="007D76E3">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9"/>
          <w:color w:val="A6A6A6" w:themeColor="background1" w:themeShade="A6"/>
          <w:sz w:val="28"/>
          <w:szCs w:val="28"/>
        </w:rPr>
        <w:t> </w:t>
      </w:r>
      <w:r w:rsidRPr="00007821">
        <w:rPr>
          <w:rStyle w:val="c38"/>
          <w:rFonts w:ascii="Calibri" w:eastAsiaTheme="majorEastAsia" w:hAnsi="Calibri"/>
          <w:b/>
          <w:bCs/>
          <w:i/>
          <w:iCs/>
          <w:color w:val="A6A6A6" w:themeColor="background1" w:themeShade="A6"/>
        </w:rPr>
        <w:t>Оценка </w:t>
      </w:r>
      <w:r w:rsidRPr="00007821">
        <w:rPr>
          <w:rStyle w:val="c19"/>
          <w:rFonts w:ascii="Calibri" w:eastAsiaTheme="majorEastAsia" w:hAnsi="Calibri"/>
          <w:b/>
          <w:bCs/>
          <w:i/>
          <w:iCs/>
          <w:color w:val="A6A6A6" w:themeColor="background1" w:themeShade="A6"/>
          <w:sz w:val="28"/>
          <w:szCs w:val="28"/>
          <w:u w:val="single"/>
        </w:rPr>
        <w:t>письменных</w:t>
      </w:r>
      <w:r w:rsidRPr="00007821">
        <w:rPr>
          <w:rStyle w:val="c38"/>
          <w:rFonts w:ascii="Calibri" w:eastAsiaTheme="majorEastAsia" w:hAnsi="Calibri"/>
          <w:b/>
          <w:bCs/>
          <w:i/>
          <w:iCs/>
          <w:color w:val="A6A6A6" w:themeColor="background1" w:themeShade="A6"/>
        </w:rPr>
        <w:t> работ учащихся</w:t>
      </w:r>
    </w:p>
    <w:p w:rsidR="007D76E3" w:rsidRPr="00007821" w:rsidRDefault="007D76E3" w:rsidP="007D76E3">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Отметка «5»</w:t>
      </w:r>
      <w:r w:rsidRPr="00007821">
        <w:rPr>
          <w:rStyle w:val="c9"/>
          <w:color w:val="A6A6A6" w:themeColor="background1" w:themeShade="A6"/>
          <w:sz w:val="28"/>
          <w:szCs w:val="28"/>
        </w:rPr>
        <w:t> ставится, если: работа выполнена полностью; в решении нет математических ошибок (возможна одна неточность, описка, не являющаяся следствием незнания или непонимания учебного материала).</w:t>
      </w:r>
    </w:p>
    <w:p w:rsidR="007D76E3" w:rsidRPr="00007821" w:rsidRDefault="007D76E3" w:rsidP="007D76E3">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lastRenderedPageBreak/>
        <w:t>Отметка «4»</w:t>
      </w:r>
      <w:r w:rsidRPr="00007821">
        <w:rPr>
          <w:rStyle w:val="c9"/>
          <w:color w:val="A6A6A6" w:themeColor="background1" w:themeShade="A6"/>
          <w:sz w:val="28"/>
          <w:szCs w:val="28"/>
        </w:rPr>
        <w:t> ставится, если: работа выполнена полностью, но допущена одна ошибка или два-три недочета в примерах или в задаче,  рисунках, чертежах или графиках (если эти виды работы не являлись специальным объектом проверки).</w:t>
      </w:r>
    </w:p>
    <w:p w:rsidR="007D76E3" w:rsidRPr="00007821" w:rsidRDefault="007D76E3" w:rsidP="00007821">
      <w:pPr>
        <w:pStyle w:val="c31"/>
        <w:shd w:val="clear" w:color="auto" w:fill="FFFFFF"/>
        <w:spacing w:before="0" w:beforeAutospacing="0" w:after="0" w:afterAutospacing="0"/>
        <w:jc w:val="both"/>
        <w:rPr>
          <w:rFonts w:ascii="Calibri" w:hAnsi="Calibri"/>
          <w:color w:val="A6A6A6" w:themeColor="background1" w:themeShade="A6"/>
          <w:sz w:val="22"/>
          <w:szCs w:val="22"/>
        </w:rPr>
      </w:pPr>
      <w:r w:rsidRPr="00007821">
        <w:rPr>
          <w:rStyle w:val="c1"/>
          <w:b/>
          <w:bCs/>
          <w:color w:val="A6A6A6" w:themeColor="background1" w:themeShade="A6"/>
          <w:sz w:val="28"/>
          <w:szCs w:val="28"/>
        </w:rPr>
        <w:t>Отметка «3»</w:t>
      </w:r>
      <w:r w:rsidRPr="00007821">
        <w:rPr>
          <w:rStyle w:val="c9"/>
          <w:color w:val="A6A6A6" w:themeColor="background1" w:themeShade="A6"/>
          <w:sz w:val="28"/>
          <w:szCs w:val="28"/>
        </w:rPr>
        <w:t> ставится, если: допущены более одной ошибки или более двух-трех недочетов в решениях примеров и задач, рисунках, чертежах или графиках, но учащийся владеет обязательными умениями по проверяемой теме.</w:t>
      </w:r>
    </w:p>
    <w:p w:rsidR="007D76E3" w:rsidRPr="00007821" w:rsidRDefault="007D76E3" w:rsidP="007D76E3">
      <w:pPr>
        <w:spacing w:after="0" w:line="240" w:lineRule="auto"/>
        <w:jc w:val="center"/>
        <w:rPr>
          <w:rFonts w:ascii="Times New Roman" w:eastAsia="Times New Roman" w:hAnsi="Times New Roman" w:cs="Times New Roman"/>
          <w:b/>
          <w:bCs/>
          <w:color w:val="A6A6A6" w:themeColor="background1" w:themeShade="A6"/>
          <w:sz w:val="28"/>
          <w:szCs w:val="28"/>
          <w:lang w:eastAsia="ru-RU"/>
        </w:rPr>
      </w:pPr>
      <w:r w:rsidRPr="00007821">
        <w:rPr>
          <w:rFonts w:ascii="Times New Roman" w:eastAsia="Times New Roman" w:hAnsi="Times New Roman" w:cs="Times New Roman"/>
          <w:b/>
          <w:bCs/>
          <w:color w:val="A6A6A6" w:themeColor="background1" w:themeShade="A6"/>
          <w:sz w:val="28"/>
          <w:szCs w:val="28"/>
          <w:lang w:eastAsia="ru-RU"/>
        </w:rPr>
        <w:t>Календарно – тематическое планирование</w:t>
      </w:r>
    </w:p>
    <w:p w:rsidR="007D76E3" w:rsidRPr="00007821" w:rsidRDefault="007D76E3" w:rsidP="007D76E3">
      <w:pPr>
        <w:spacing w:after="0" w:line="240" w:lineRule="auto"/>
        <w:jc w:val="center"/>
        <w:rPr>
          <w:rFonts w:ascii="Times New Roman" w:hAnsi="Times New Roman" w:cs="Times New Roman"/>
          <w:b/>
          <w:color w:val="A6A6A6" w:themeColor="background1" w:themeShade="A6"/>
          <w:sz w:val="28"/>
          <w:szCs w:val="28"/>
        </w:rPr>
      </w:pPr>
      <w:r w:rsidRPr="00007821">
        <w:rPr>
          <w:rFonts w:ascii="Times New Roman" w:hAnsi="Times New Roman" w:cs="Times New Roman"/>
          <w:b/>
          <w:color w:val="A6A6A6" w:themeColor="background1" w:themeShade="A6"/>
          <w:sz w:val="28"/>
          <w:szCs w:val="28"/>
        </w:rPr>
        <w:t>Математика I четверть</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9 класс</w:t>
      </w:r>
    </w:p>
    <w:tbl>
      <w:tblPr>
        <w:tblStyle w:val="af8"/>
        <w:tblW w:w="9923" w:type="dxa"/>
        <w:tblInd w:w="-176" w:type="dxa"/>
        <w:tblLayout w:type="fixed"/>
        <w:tblLook w:val="04A0" w:firstRow="1" w:lastRow="0" w:firstColumn="1" w:lastColumn="0" w:noHBand="0" w:noVBand="1"/>
      </w:tblPr>
      <w:tblGrid>
        <w:gridCol w:w="455"/>
        <w:gridCol w:w="425"/>
        <w:gridCol w:w="425"/>
        <w:gridCol w:w="5075"/>
        <w:gridCol w:w="1275"/>
        <w:gridCol w:w="2268"/>
      </w:tblGrid>
      <w:tr w:rsidR="00007821" w:rsidRPr="00007821" w:rsidTr="008D2403">
        <w:tc>
          <w:tcPr>
            <w:tcW w:w="45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w:t>
            </w:r>
          </w:p>
        </w:tc>
        <w:tc>
          <w:tcPr>
            <w:tcW w:w="42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ДАТА</w:t>
            </w:r>
          </w:p>
        </w:tc>
        <w:tc>
          <w:tcPr>
            <w:tcW w:w="42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Кол-во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час</w:t>
            </w:r>
          </w:p>
        </w:tc>
        <w:tc>
          <w:tcPr>
            <w:tcW w:w="507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          Тема урока</w:t>
            </w:r>
          </w:p>
        </w:tc>
        <w:tc>
          <w:tcPr>
            <w:tcW w:w="127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Стр.</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учебника</w:t>
            </w:r>
          </w:p>
        </w:tc>
        <w:tc>
          <w:tcPr>
            <w:tcW w:w="2268"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Коррекция познавательной деятельности и личностных качеств </w:t>
            </w:r>
          </w:p>
        </w:tc>
      </w:tr>
      <w:tr w:rsidR="00007821" w:rsidRPr="00007821" w:rsidTr="008D2403">
        <w:tc>
          <w:tcPr>
            <w:tcW w:w="45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rPr>
              <w:t>I</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4</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II</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4</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D529EE">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rPr>
              <w:t>III</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V</w:t>
            </w:r>
          </w:p>
        </w:tc>
        <w:tc>
          <w:tcPr>
            <w:tcW w:w="425" w:type="dxa"/>
          </w:tcPr>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tc>
        <w:tc>
          <w:tcPr>
            <w:tcW w:w="425" w:type="dxa"/>
          </w:tcPr>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tc>
        <w:tc>
          <w:tcPr>
            <w:tcW w:w="507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ЧИСЛА ЦЕЛЫЕ И ДРОБНЫЕ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(повторение)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Целые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Обыкновенные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Десятичные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Числа,полученные при измерении.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»Нумерация»</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СЛОЖЕНИЕ И ВЫЧИТАНИЕ ЦЕЛЫХ ЧИСЕЛ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(повторение)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Устное сложение и вычитание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неизвестных компонентов</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Письменное сложение и вычитание целых чисел и десятичных дробей с переходом через разряд.</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КОНТРОЛЬНАЯ РАБОТА ПО ТЕМЕ: «Сложение и вычитание целых чисел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ЦЕЛХ ЧИСЕЛ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целых чисел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Деление целых чисел</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Деление десятичной дроби на целое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Деление чисел,полученных при измерении величин.</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неизвестного компонента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на 10100,1000</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на двузначное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Деление на двузначное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«Умножение и деление целых чисел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НА ТРЕХЗНАЧНОЕ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Умножение на трехзначное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Деление на трехзначное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Вычитание на калькуляторе (целые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«Умножение и деление на  трехзначное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ЗАКРЕПЛЕНИЕ ИЗУЧЕННОГО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Все действия с целыми числами и десятичными дробями.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на трехзначное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ИТОГОВАЯ РАБОТА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Контрольная работа за </w:t>
            </w:r>
            <w:r w:rsidRPr="00007821">
              <w:rPr>
                <w:rFonts w:ascii="Times New Roman" w:hAnsi="Times New Roman" w:cs="Times New Roman"/>
                <w:color w:val="A6A6A6" w:themeColor="background1" w:themeShade="A6"/>
                <w:sz w:val="18"/>
                <w:szCs w:val="18"/>
              </w:rPr>
              <w:t>II</w:t>
            </w:r>
            <w:r w:rsidRPr="00007821">
              <w:rPr>
                <w:rFonts w:ascii="Times New Roman" w:hAnsi="Times New Roman" w:cs="Times New Roman"/>
                <w:color w:val="A6A6A6" w:themeColor="background1" w:themeShade="A6"/>
                <w:sz w:val="18"/>
                <w:szCs w:val="18"/>
                <w:lang w:val="ru-RU"/>
              </w:rPr>
              <w:t>четверть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127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8D2403">
            <w:pPr>
              <w:jc w:val="both"/>
              <w:rPr>
                <w:rFonts w:ascii="Times New Roman" w:hAnsi="Times New Roman" w:cs="Times New Roman"/>
                <w:color w:val="A6A6A6" w:themeColor="background1" w:themeShade="A6"/>
                <w:sz w:val="18"/>
                <w:szCs w:val="18"/>
                <w:lang w:val="ru-RU"/>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108-117</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118-123</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124-132</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132-143</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143</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144-149</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150-153</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153-161</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161-162</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162-167</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167</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169-172</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172-178</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178-181</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181-184</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184-186</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186-190</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190-191</w:t>
            </w:r>
          </w:p>
          <w:p w:rsidR="007D76E3" w:rsidRPr="00007821" w:rsidRDefault="007D76E3" w:rsidP="008D2403">
            <w:pPr>
              <w:jc w:val="both"/>
              <w:rPr>
                <w:rFonts w:ascii="Times New Roman" w:hAnsi="Times New Roman" w:cs="Times New Roman"/>
                <w:color w:val="A6A6A6" w:themeColor="background1" w:themeShade="A6"/>
                <w:sz w:val="18"/>
                <w:szCs w:val="18"/>
              </w:rPr>
            </w:pPr>
          </w:p>
          <w:p w:rsidR="007D76E3" w:rsidRPr="00007821" w:rsidRDefault="007D76E3" w:rsidP="008D240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191</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tc>
        <w:tc>
          <w:tcPr>
            <w:tcW w:w="2268"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сравнивать,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Сопоставлять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Корректировать двигательную  (моторную  )память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умение делать словесные,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логические  обобщения.</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Работа над ориентировкой в новой ситуации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Воспитывать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прилежание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осуществлять звуковой контроль речи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выделять главное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Воспитывать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ность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применять правила при выполнении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задания</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смысловую память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побуждать активность внимания</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выделять сходство или различие понятий.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r>
    </w:tbl>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Геометрия</w:t>
      </w:r>
    </w:p>
    <w:tbl>
      <w:tblPr>
        <w:tblStyle w:val="af8"/>
        <w:tblW w:w="9923" w:type="dxa"/>
        <w:tblInd w:w="-176" w:type="dxa"/>
        <w:tblLayout w:type="fixed"/>
        <w:tblLook w:val="04A0" w:firstRow="1" w:lastRow="0" w:firstColumn="1" w:lastColumn="0" w:noHBand="0" w:noVBand="1"/>
      </w:tblPr>
      <w:tblGrid>
        <w:gridCol w:w="455"/>
        <w:gridCol w:w="425"/>
        <w:gridCol w:w="425"/>
        <w:gridCol w:w="5358"/>
        <w:gridCol w:w="1418"/>
        <w:gridCol w:w="1842"/>
      </w:tblGrid>
      <w:tr w:rsidR="00007821" w:rsidRPr="00007821" w:rsidTr="008D2403">
        <w:trPr>
          <w:trHeight w:val="404"/>
        </w:trPr>
        <w:tc>
          <w:tcPr>
            <w:tcW w:w="45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3</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4</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6</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42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425"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5358"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Геометрия в нашей жизни.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Отрезок, луч, прямая (повторение)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Отрезок.  Измерение отрезков.</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Меры длины</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Луч. Прямая. Взаимное расположение двух прямых на плоскости.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Углы.видыуглов.Измерение углов.</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Ломаные линии и многоугольники.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Треугольники.Длины сторон треугольников.Некоторые виды треугольников.</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Тестирование по теме: «Геометрические фигуры из отрезков и лучей»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ЗАКРЕПЛЕНИЕ ИЗУЧЕННОГО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1418"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5-10</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10-15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15-19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19-27</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27-31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31-38</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38-42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1842" w:type="dxa"/>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Учить воспроизводить и сопоставлять различные </w:t>
            </w:r>
            <w:r w:rsidRPr="00007821">
              <w:rPr>
                <w:rFonts w:ascii="Times New Roman" w:hAnsi="Times New Roman" w:cs="Times New Roman"/>
                <w:color w:val="A6A6A6" w:themeColor="background1" w:themeShade="A6"/>
                <w:sz w:val="18"/>
                <w:szCs w:val="18"/>
                <w:lang w:val="ru-RU"/>
              </w:rPr>
              <w:lastRenderedPageBreak/>
              <w:t>комбинации фигур по образцу, по заданию</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представление и творческую активность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Работать над дифференцированием </w:t>
            </w:r>
          </w:p>
        </w:tc>
      </w:tr>
    </w:tbl>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tbl>
      <w:tblPr>
        <w:tblStyle w:val="af8"/>
        <w:tblW w:w="10207" w:type="dxa"/>
        <w:tblInd w:w="-176" w:type="dxa"/>
        <w:tblLayout w:type="fixed"/>
        <w:tblLook w:val="04A0" w:firstRow="1" w:lastRow="0" w:firstColumn="1" w:lastColumn="0" w:noHBand="0" w:noVBand="1"/>
      </w:tblPr>
      <w:tblGrid>
        <w:gridCol w:w="455"/>
        <w:gridCol w:w="425"/>
        <w:gridCol w:w="425"/>
        <w:gridCol w:w="5642"/>
        <w:gridCol w:w="1275"/>
        <w:gridCol w:w="1985"/>
      </w:tblGrid>
      <w:tr w:rsidR="00007821" w:rsidRPr="00007821" w:rsidTr="008D2403">
        <w:trPr>
          <w:trHeight w:val="422"/>
        </w:trPr>
        <w:tc>
          <w:tcPr>
            <w:tcW w:w="45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rPr>
              <w:t>I</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4</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6</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7</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8</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D529EE">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III</w:t>
            </w:r>
          </w:p>
        </w:tc>
        <w:tc>
          <w:tcPr>
            <w:tcW w:w="42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42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5642"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center"/>
              <w:rPr>
                <w:rFonts w:ascii="Times New Roman" w:hAnsi="Times New Roman" w:cs="Times New Roman"/>
                <w:b/>
                <w:color w:val="A6A6A6" w:themeColor="background1" w:themeShade="A6"/>
                <w:sz w:val="18"/>
                <w:szCs w:val="18"/>
                <w:lang w:val="ru-RU"/>
              </w:rPr>
            </w:pPr>
            <w:r w:rsidRPr="00007821">
              <w:rPr>
                <w:rFonts w:ascii="Times New Roman" w:hAnsi="Times New Roman" w:cs="Times New Roman"/>
                <w:b/>
                <w:color w:val="A6A6A6" w:themeColor="background1" w:themeShade="A6"/>
                <w:sz w:val="18"/>
                <w:szCs w:val="18"/>
              </w:rPr>
              <w:t>II</w:t>
            </w:r>
            <w:r w:rsidRPr="00007821">
              <w:rPr>
                <w:rFonts w:ascii="Times New Roman" w:hAnsi="Times New Roman" w:cs="Times New Roman"/>
                <w:b/>
                <w:color w:val="A6A6A6" w:themeColor="background1" w:themeShade="A6"/>
                <w:sz w:val="18"/>
                <w:szCs w:val="18"/>
                <w:lang w:val="ru-RU"/>
              </w:rPr>
              <w:t xml:space="preserve"> четверть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ПРОЦЕНТЫ И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Понятие о проценте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одного процента от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нескольких процентов от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Запись процентов обыкновенной дробью</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Особые случаи нахождения процентов от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Тестирование по теме: «Проценты»</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числа по одному его проценту</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числа по его нескольким процентам</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Задачи на проценты</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КОНТРОЛЬНАЯ РАБОТА по теме: «Нахождение процентов от числа и числа по его проценту».</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КОНЕЧНЫЕ И БЕСКОНЕЧНЫЕ ДЕСЯТИЧНЫЕ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Запись десятичной дроби в виде обыкновенной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Запись обыкновенной дроби в виде десятичной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Бесконечные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Все действия с десятичными дробями и целыми числами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Вычисление на калькуляторе (целые и дробные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«Преобразование десятичных и обыкновенных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ЗАКРЕПЛЕНИЕ ИЗУЧЕННОГО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Нахождение одного и нескольких процентов от числа и числа по проценту.</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Все действия с десятичными дробями и целыми числами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ИТОГОВАЯ РАБОТА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Контрольная работа за </w:t>
            </w:r>
            <w:r w:rsidRPr="00007821">
              <w:rPr>
                <w:rFonts w:ascii="Times New Roman" w:hAnsi="Times New Roman" w:cs="Times New Roman"/>
                <w:color w:val="A6A6A6" w:themeColor="background1" w:themeShade="A6"/>
                <w:sz w:val="18"/>
                <w:szCs w:val="18"/>
              </w:rPr>
              <w:t>II</w:t>
            </w:r>
            <w:r w:rsidRPr="00007821">
              <w:rPr>
                <w:rFonts w:ascii="Times New Roman" w:hAnsi="Times New Roman" w:cs="Times New Roman"/>
                <w:color w:val="A6A6A6" w:themeColor="background1" w:themeShade="A6"/>
                <w:sz w:val="18"/>
                <w:szCs w:val="18"/>
                <w:lang w:val="ru-RU"/>
              </w:rPr>
              <w:t xml:space="preserve"> четверть</w:t>
            </w:r>
          </w:p>
          <w:p w:rsidR="00AC3765" w:rsidRPr="00007821" w:rsidRDefault="00AC3765" w:rsidP="007D76E3">
            <w:pPr>
              <w:jc w:val="both"/>
              <w:rPr>
                <w:rFonts w:ascii="Times New Roman" w:hAnsi="Times New Roman" w:cs="Times New Roman"/>
                <w:color w:val="A6A6A6" w:themeColor="background1" w:themeShade="A6"/>
                <w:sz w:val="18"/>
                <w:szCs w:val="18"/>
                <w:lang w:val="ru-RU"/>
              </w:rPr>
            </w:pPr>
          </w:p>
          <w:p w:rsidR="00AC3765" w:rsidRPr="00007821" w:rsidRDefault="00AC3765" w:rsidP="007D76E3">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Геометрия</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Тела, составленные из отрезков и многоугольников. Параллелепипеды</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Тела, составленные из отрезков и многоугольников. Пирамиды</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Круглые фигуры и тела </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Круг и окружность. Длина окружности</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Шар, конус, цилиндр</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«Построение геометрических тел»</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ЗАКРЕПЛЕНИЕ ИЗУЧЕННОГО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127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205-208</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209-212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212-219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219-222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222-235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235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236-240</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240-249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249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258-262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262-266</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266-272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273-285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286-297</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258-297</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205-297</w:t>
            </w:r>
          </w:p>
          <w:p w:rsidR="00AC3765" w:rsidRPr="00007821" w:rsidRDefault="00AC3765" w:rsidP="007D76E3">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42-50</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50-53</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54-62</w:t>
            </w: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p>
          <w:p w:rsidR="00AC3765" w:rsidRPr="00007821" w:rsidRDefault="00AC3765" w:rsidP="00AC3765">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62-71</w:t>
            </w:r>
          </w:p>
          <w:p w:rsidR="00AC3765" w:rsidRPr="00007821" w:rsidRDefault="00AC3765" w:rsidP="007D76E3">
            <w:pPr>
              <w:jc w:val="both"/>
              <w:rPr>
                <w:rFonts w:ascii="Times New Roman" w:hAnsi="Times New Roman" w:cs="Times New Roman"/>
                <w:color w:val="A6A6A6" w:themeColor="background1" w:themeShade="A6"/>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сравнивать,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Сопоставлять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Корректировать двигательную  (моторную  )память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умение делать словесные,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логические  обобщения.</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Работа над ориентировкой в новой ситуации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Воспитывать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прилежание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осуществлять звуковой контроль речи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выделять главное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Воспитывать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ность</w:t>
            </w:r>
          </w:p>
          <w:p w:rsidR="007D76E3" w:rsidRPr="00007821" w:rsidRDefault="007D76E3" w:rsidP="008D2403">
            <w:pPr>
              <w:jc w:val="both"/>
              <w:rPr>
                <w:rFonts w:ascii="Times New Roman" w:hAnsi="Times New Roman" w:cs="Times New Roman"/>
                <w:color w:val="A6A6A6" w:themeColor="background1" w:themeShade="A6"/>
                <w:sz w:val="18"/>
                <w:szCs w:val="18"/>
                <w:lang w:val="ru-RU"/>
              </w:rPr>
            </w:pPr>
          </w:p>
        </w:tc>
      </w:tr>
    </w:tbl>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center"/>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center"/>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Математика III четверть</w:t>
      </w:r>
    </w:p>
    <w:p w:rsidR="007D76E3" w:rsidRPr="00007821" w:rsidRDefault="007D76E3" w:rsidP="007D76E3">
      <w:pPr>
        <w:spacing w:after="0" w:line="240" w:lineRule="auto"/>
        <w:jc w:val="center"/>
        <w:rPr>
          <w:rFonts w:ascii="Times New Roman" w:hAnsi="Times New Roman" w:cs="Times New Roman"/>
          <w:color w:val="A6A6A6" w:themeColor="background1" w:themeShade="A6"/>
          <w:sz w:val="18"/>
          <w:szCs w:val="18"/>
        </w:rPr>
      </w:pPr>
    </w:p>
    <w:tbl>
      <w:tblPr>
        <w:tblStyle w:val="af8"/>
        <w:tblW w:w="10065" w:type="dxa"/>
        <w:tblInd w:w="-176" w:type="dxa"/>
        <w:tblLayout w:type="fixed"/>
        <w:tblLook w:val="04A0" w:firstRow="1" w:lastRow="0" w:firstColumn="1" w:lastColumn="0" w:noHBand="0" w:noVBand="1"/>
      </w:tblPr>
      <w:tblGrid>
        <w:gridCol w:w="455"/>
        <w:gridCol w:w="425"/>
        <w:gridCol w:w="425"/>
        <w:gridCol w:w="6070"/>
        <w:gridCol w:w="1360"/>
        <w:gridCol w:w="1330"/>
      </w:tblGrid>
      <w:tr w:rsidR="00007821" w:rsidRPr="00007821" w:rsidTr="008D2403">
        <w:trPr>
          <w:trHeight w:val="58"/>
        </w:trPr>
        <w:tc>
          <w:tcPr>
            <w:tcW w:w="45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rPr>
              <w:t>I</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4</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II</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4</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5</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lang w:val="ru-RU"/>
              </w:rPr>
              <w:t>6</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D529EE">
            <w:pPr>
              <w:jc w:val="both"/>
              <w:rPr>
                <w:rFonts w:ascii="Times New Roman" w:hAnsi="Times New Roman" w:cs="Times New Roman"/>
                <w:color w:val="A6A6A6" w:themeColor="background1" w:themeShade="A6"/>
                <w:sz w:val="18"/>
                <w:szCs w:val="18"/>
              </w:rPr>
            </w:pPr>
          </w:p>
        </w:tc>
        <w:tc>
          <w:tcPr>
            <w:tcW w:w="42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42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6070"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ОБЫКНОВЕННЫЕ И ДЕСЯТИЧНЫЕ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Получение обыкновенных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Смешанные числа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Преобразование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Сравнение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«Обыкновенные дроби. Получение, преобразование, сравнение».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СЛОЖЕНИЕ И ВЫЧИТАНИЕ ОБЫКНОВЕННЫХ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(повторение)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Сложение дробей с одинаковыми знаменателями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Вычитание дробей с одинаковыми знаменателями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Сложение и вычитание целых и дробных чисел</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w:t>
            </w:r>
            <w:r w:rsidR="00AC3765" w:rsidRPr="00007821">
              <w:rPr>
                <w:rFonts w:ascii="Times New Roman" w:hAnsi="Times New Roman" w:cs="Times New Roman"/>
                <w:color w:val="A6A6A6" w:themeColor="background1" w:themeShade="A6"/>
                <w:sz w:val="18"/>
                <w:szCs w:val="18"/>
                <w:lang w:val="ru-RU"/>
              </w:rPr>
              <w:t>ние и вычитание смешанных чисел</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Сложение и вычитание дробей с разными знаменателями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КОНТРОЛЬНАЯ РАБОТА по теме: «Сложение и вычитание обыкновенных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ОБЫКНОВЕННЫХ ДРОБЕЙ НА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ЦЕЛОЕ ЧИСЛО (повторение)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обыкновенных дробей на целое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Деление обыкновенных дробей на целое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обыкновенных дробей на целое число.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«Умножение и деление обыкновенных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ВСЕ ДЕЙСТВИЯ О ОБЫКНОВЕННЫМИ И ДЕСЯТИЧНЫМИ ДРОБЯМИ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Запись обыкновенной дроби в виде десятичной.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Запись десятичной дроби в виде обыкновенной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Сложение и вычитание обыкновенных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Умножение и деление обыкновенных и десятичных дробей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Все действия с обыкновенными и десятичными дробями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Самостоятельная работа по теме: «Все действия с обыкновенными и десятичными дробями»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ЗАКРЕПЛЕНИЕ ИЗУЧЕННОГО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Обыкновенные и десятичные дроби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Все действия с обыкновенными и десятичными дробями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ИТОГОВАЯ РАБОТА</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Контрольная работа за </w:t>
            </w:r>
            <w:r w:rsidRPr="00007821">
              <w:rPr>
                <w:rFonts w:ascii="Times New Roman" w:hAnsi="Times New Roman" w:cs="Times New Roman"/>
                <w:color w:val="A6A6A6" w:themeColor="background1" w:themeShade="A6"/>
                <w:sz w:val="18"/>
                <w:szCs w:val="18"/>
              </w:rPr>
              <w:t>III</w:t>
            </w:r>
            <w:r w:rsidR="00AC3765" w:rsidRPr="00007821">
              <w:rPr>
                <w:rFonts w:ascii="Times New Roman" w:hAnsi="Times New Roman" w:cs="Times New Roman"/>
                <w:color w:val="A6A6A6" w:themeColor="background1" w:themeShade="A6"/>
                <w:sz w:val="18"/>
                <w:szCs w:val="18"/>
                <w:lang w:val="ru-RU"/>
              </w:rPr>
              <w:t xml:space="preserve"> четверть</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Геометрия</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Фигуры симметричные относительно прямой. Построение.</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Фигуры симметричные относительно точки. Построение.</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Площадь. Измерение площади геометрической фигуры</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Площадь прямоугольника</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Единицы измерения площади в метрической системе мер</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Площадь круга</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Объем, измерение объема тела.</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 Объем прямоугольного параллелепипеда. Разные единицы объема в метрической системе мер.</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ПРОВЕРКА ПРОЙДЕННОГО</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Тестирование по теме: «Симметричные фигуры. Площадь. Объем.»</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ЗАКРЕПЛЕНИЕ ИЗУЧЕННОГО</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1360"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298-299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300-301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302-303</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303-304</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304-305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305-306</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307-308</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308-312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313-315</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D529EE"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315-32</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321-324</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324-326</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326-328</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328-329</w:t>
            </w:r>
          </w:p>
          <w:p w:rsidR="007D76E3" w:rsidRPr="00007821" w:rsidRDefault="007D76E3" w:rsidP="007D76E3">
            <w:pPr>
              <w:jc w:val="both"/>
              <w:rPr>
                <w:rFonts w:ascii="Times New Roman" w:hAnsi="Times New Roman" w:cs="Times New Roman"/>
                <w:color w:val="A6A6A6" w:themeColor="background1" w:themeShade="A6"/>
                <w:sz w:val="18"/>
                <w:szCs w:val="18"/>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329-333</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334-339</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339-341</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346-347</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298-346</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72-77</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77-86</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88-91</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91-92</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93-97</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tc>
        <w:tc>
          <w:tcPr>
            <w:tcW w:w="1330"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Учить сравнивать,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Сопоставлять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lastRenderedPageBreak/>
              <w:t>Корректировать двигательную  (моторную  )память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умение делать словесные,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логические  обобщения.</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Работа над ориентировкой в новой ситуации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Воспитывать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прилежание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осуществлять звуковой контроль речи</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выделять главное</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Воспитывать </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Самостоятель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ность</w:t>
            </w: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7D76E3" w:rsidRPr="00007821" w:rsidRDefault="007D76E3" w:rsidP="007D76E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Учить воспроизводить и сопоставлять различные комбинации фигур по образцу, по заданию</w:t>
            </w:r>
          </w:p>
          <w:p w:rsidR="008D2403" w:rsidRPr="00007821" w:rsidRDefault="008D2403" w:rsidP="008D2403">
            <w:pPr>
              <w:jc w:val="both"/>
              <w:rPr>
                <w:rFonts w:ascii="Times New Roman" w:hAnsi="Times New Roman" w:cs="Times New Roman"/>
                <w:color w:val="A6A6A6" w:themeColor="background1" w:themeShade="A6"/>
                <w:sz w:val="18"/>
                <w:szCs w:val="18"/>
                <w:lang w:val="ru-RU"/>
              </w:rPr>
            </w:pPr>
          </w:p>
          <w:p w:rsidR="008D2403" w:rsidRPr="00007821" w:rsidRDefault="008D2403" w:rsidP="008D2403">
            <w:pPr>
              <w:jc w:val="both"/>
              <w:rPr>
                <w:rFonts w:ascii="Times New Roman" w:hAnsi="Times New Roman" w:cs="Times New Roman"/>
                <w:color w:val="A6A6A6" w:themeColor="background1" w:themeShade="A6"/>
                <w:sz w:val="18"/>
                <w:szCs w:val="18"/>
                <w:lang w:val="ru-RU"/>
              </w:rPr>
            </w:pPr>
            <w:r w:rsidRPr="00007821">
              <w:rPr>
                <w:rFonts w:ascii="Times New Roman" w:hAnsi="Times New Roman" w:cs="Times New Roman"/>
                <w:color w:val="A6A6A6" w:themeColor="background1" w:themeShade="A6"/>
                <w:sz w:val="18"/>
                <w:szCs w:val="18"/>
                <w:lang w:val="ru-RU"/>
              </w:rPr>
              <w:t xml:space="preserve">Развивать </w:t>
            </w:r>
          </w:p>
          <w:p w:rsidR="007D76E3" w:rsidRPr="00007821" w:rsidRDefault="007D76E3" w:rsidP="008D2403">
            <w:pPr>
              <w:jc w:val="both"/>
              <w:rPr>
                <w:rFonts w:ascii="Times New Roman" w:hAnsi="Times New Roman" w:cs="Times New Roman"/>
                <w:color w:val="A6A6A6" w:themeColor="background1" w:themeShade="A6"/>
                <w:sz w:val="18"/>
                <w:szCs w:val="18"/>
                <w:lang w:val="ru-RU"/>
              </w:rPr>
            </w:pPr>
          </w:p>
        </w:tc>
      </w:tr>
    </w:tbl>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E81D80" w:rsidRPr="00007821" w:rsidRDefault="00E81D80" w:rsidP="00D529EE">
      <w:pPr>
        <w:spacing w:after="0" w:line="240" w:lineRule="auto"/>
        <w:rPr>
          <w:rFonts w:ascii="Times New Roman" w:hAnsi="Times New Roman" w:cs="Times New Roman"/>
          <w:color w:val="A6A6A6" w:themeColor="background1" w:themeShade="A6"/>
          <w:sz w:val="18"/>
          <w:szCs w:val="18"/>
        </w:rPr>
      </w:pPr>
    </w:p>
    <w:p w:rsidR="007D76E3" w:rsidRPr="00007821" w:rsidRDefault="007D76E3" w:rsidP="008D2403">
      <w:pPr>
        <w:spacing w:after="0" w:line="240" w:lineRule="auto"/>
        <w:rPr>
          <w:rFonts w:ascii="Times New Roman" w:hAnsi="Times New Roman" w:cs="Times New Roman"/>
          <w:color w:val="A6A6A6" w:themeColor="background1" w:themeShade="A6"/>
          <w:sz w:val="18"/>
          <w:szCs w:val="18"/>
        </w:rPr>
      </w:pPr>
    </w:p>
    <w:p w:rsidR="007D76E3" w:rsidRPr="00007821" w:rsidRDefault="007D76E3" w:rsidP="008D2403">
      <w:pPr>
        <w:spacing w:after="0" w:line="240" w:lineRule="auto"/>
        <w:rPr>
          <w:rFonts w:ascii="Times New Roman" w:hAnsi="Times New Roman" w:cs="Times New Roman"/>
          <w:color w:val="A6A6A6" w:themeColor="background1" w:themeShade="A6"/>
          <w:sz w:val="18"/>
          <w:szCs w:val="18"/>
        </w:rPr>
      </w:pPr>
    </w:p>
    <w:p w:rsidR="007D76E3" w:rsidRPr="00007821" w:rsidRDefault="007D76E3" w:rsidP="008D2403">
      <w:pPr>
        <w:spacing w:after="0" w:line="240" w:lineRule="auto"/>
        <w:jc w:val="center"/>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Математика  IV четверть</w:t>
      </w:r>
    </w:p>
    <w:tbl>
      <w:tblPr>
        <w:tblW w:w="10065" w:type="dxa"/>
        <w:tblInd w:w="-176" w:type="dxa"/>
        <w:tblLayout w:type="fixed"/>
        <w:tblLook w:val="04A0" w:firstRow="1" w:lastRow="0" w:firstColumn="1" w:lastColumn="0" w:noHBand="0" w:noVBand="1"/>
      </w:tblPr>
      <w:tblGrid>
        <w:gridCol w:w="313"/>
        <w:gridCol w:w="284"/>
        <w:gridCol w:w="283"/>
        <w:gridCol w:w="5925"/>
        <w:gridCol w:w="1373"/>
        <w:gridCol w:w="1887"/>
      </w:tblGrid>
      <w:tr w:rsidR="00007821" w:rsidRPr="00007821" w:rsidTr="008D2403">
        <w:trPr>
          <w:gridAfter w:val="5"/>
          <w:wAfter w:w="9752" w:type="dxa"/>
          <w:trHeight w:val="59"/>
        </w:trPr>
        <w:tc>
          <w:tcPr>
            <w:tcW w:w="313" w:type="dxa"/>
            <w:tcBorders>
              <w:top w:val="single" w:sz="4" w:space="0" w:color="auto"/>
              <w:left w:val="single" w:sz="4" w:space="0" w:color="auto"/>
              <w:bottom w:val="single" w:sz="4" w:space="0" w:color="auto"/>
              <w:right w:val="single" w:sz="4" w:space="0" w:color="auto"/>
            </w:tcBorders>
            <w:hideMark/>
          </w:tcPr>
          <w:p w:rsidR="008D2403" w:rsidRPr="00007821" w:rsidRDefault="008D240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w:t>
            </w:r>
          </w:p>
        </w:tc>
      </w:tr>
      <w:tr w:rsidR="00007821" w:rsidRPr="00007821" w:rsidTr="008D2403">
        <w:trPr>
          <w:trHeight w:val="132"/>
        </w:trPr>
        <w:tc>
          <w:tcPr>
            <w:tcW w:w="313"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tc>
        <w:tc>
          <w:tcPr>
            <w:tcW w:w="284"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tc>
        <w:tc>
          <w:tcPr>
            <w:tcW w:w="283"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tc>
        <w:tc>
          <w:tcPr>
            <w:tcW w:w="5925"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ПОВТОРЕНИЕ</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НУМЕРАЦИЯ И АРИФМЕТИЧЕСКИЕ ДЕЙСТВИЯ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Целые числа. Нумерация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Сложение и вычитание целых чисел</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Умножение и деление целых чисел</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ПРОВЕРКА ПОЙДЕННОГО</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Самостоятельная работа по теме: «Арифметические действия с целыми числами»</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Обыкновенные дроби. Нумерация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Арифметические действия с обыкновенными дробями</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Десятичные дроби. Нумерация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Сложение и вычитание десятичных дробей</w:t>
            </w:r>
          </w:p>
          <w:p w:rsidR="008D240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Умножение и деление десятичных дробей</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Проценты</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ПРОВЕРКА ПРОЙДЕННОГО</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lastRenderedPageBreak/>
              <w:t>Самостоятельная работа по теме:»Арифметические действия с десятичными дробями.Проценты»</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ЗАКРЕПЛЕНИЕ ИЗУЧЕННОГО</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КОНТРОЛЬНАЯ РАБОТА по теме:</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«Арифметические действия с целыми числами и обыкновенными дробями</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Все действия с целыми и дробными числами. Проценты.</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ИТОГОВАЯ РАБОТА</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Контрольная работа за IVчетверть</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Геометрия</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Геометрические фигуры</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Меры длины</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Объемные (неплоские) конструкции из отрезков.Круглые геометрические тела</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Измерение площади плоской фигуры.Единицы измерения площади в метрической системе мер</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Объем. Единицы измерения Тестирование по теме: «Геометрические фигуры и тела. Измерение площади. Объем</w:t>
            </w:r>
          </w:p>
          <w:p w:rsidR="008D2403" w:rsidRPr="00007821" w:rsidRDefault="008D240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tc>
        <w:tc>
          <w:tcPr>
            <w:tcW w:w="1373"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348-349</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349-350</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350-354</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355</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357</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357-359</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360-362</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362-363</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363-367</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368-372</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373-375</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376-380</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380-383</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383-388</w:t>
            </w:r>
          </w:p>
          <w:p w:rsidR="007D76E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388-389</w:t>
            </w:r>
          </w:p>
        </w:tc>
        <w:tc>
          <w:tcPr>
            <w:tcW w:w="1887" w:type="dxa"/>
            <w:tcBorders>
              <w:top w:val="single" w:sz="4" w:space="0" w:color="auto"/>
              <w:left w:val="single" w:sz="4" w:space="0" w:color="auto"/>
              <w:bottom w:val="single" w:sz="4" w:space="0" w:color="auto"/>
              <w:right w:val="single" w:sz="4" w:space="0" w:color="auto"/>
            </w:tcBorders>
          </w:tcPr>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lastRenderedPageBreak/>
              <w:t>Учить сравнивать,</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Сопоставлять</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Корректировать двигательную  (моторную  )память</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Развивать умение делать словесные,</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логические  обобщения.</w:t>
            </w:r>
          </w:p>
          <w:p w:rsidR="007D76E3" w:rsidRPr="00007821" w:rsidRDefault="007D76E3" w:rsidP="007D76E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Работа над ориентировкой в новой ситуации</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учить выделять сходство или различие понятий.</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lastRenderedPageBreak/>
              <w:t>Развивать умение комментировать свои действия</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Развивать регулирующую функцию мышления</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Учить воспроизводить и сопоставлять различные комбинации фигур по образцу, по заданию</w:t>
            </w:r>
          </w:p>
          <w:p w:rsidR="008D2403" w:rsidRPr="00007821" w:rsidRDefault="008D2403" w:rsidP="008D2403">
            <w:pPr>
              <w:spacing w:after="0" w:line="240" w:lineRule="auto"/>
              <w:jc w:val="both"/>
              <w:rPr>
                <w:rFonts w:ascii="Times New Roman" w:hAnsi="Times New Roman" w:cs="Times New Roman"/>
                <w:color w:val="A6A6A6" w:themeColor="background1" w:themeShade="A6"/>
                <w:sz w:val="18"/>
                <w:szCs w:val="18"/>
              </w:rPr>
            </w:pPr>
            <w:r w:rsidRPr="00007821">
              <w:rPr>
                <w:rFonts w:ascii="Times New Roman" w:hAnsi="Times New Roman" w:cs="Times New Roman"/>
                <w:color w:val="A6A6A6" w:themeColor="background1" w:themeShade="A6"/>
                <w:sz w:val="18"/>
                <w:szCs w:val="18"/>
              </w:rPr>
              <w:t xml:space="preserve">Развивать представление и </w:t>
            </w:r>
          </w:p>
          <w:p w:rsidR="007D76E3" w:rsidRPr="00007821" w:rsidRDefault="007D76E3" w:rsidP="008D2403">
            <w:pPr>
              <w:spacing w:after="0" w:line="240" w:lineRule="auto"/>
              <w:jc w:val="both"/>
              <w:rPr>
                <w:rFonts w:ascii="Times New Roman" w:hAnsi="Times New Roman" w:cs="Times New Roman"/>
                <w:color w:val="A6A6A6" w:themeColor="background1" w:themeShade="A6"/>
                <w:sz w:val="18"/>
                <w:szCs w:val="18"/>
              </w:rPr>
            </w:pPr>
          </w:p>
        </w:tc>
      </w:tr>
    </w:tbl>
    <w:p w:rsidR="007D76E3" w:rsidRPr="00007821" w:rsidRDefault="007D76E3" w:rsidP="007D76E3">
      <w:pPr>
        <w:spacing w:after="0" w:line="240" w:lineRule="auto"/>
        <w:jc w:val="center"/>
        <w:rPr>
          <w:rStyle w:val="121"/>
          <w:rFonts w:eastAsiaTheme="minorHAnsi"/>
          <w:bCs w:val="0"/>
          <w:color w:val="A6A6A6" w:themeColor="background1" w:themeShade="A6"/>
          <w:sz w:val="28"/>
          <w:szCs w:val="28"/>
        </w:rPr>
      </w:pPr>
      <w:r w:rsidRPr="00007821">
        <w:rPr>
          <w:rStyle w:val="121"/>
          <w:rFonts w:eastAsiaTheme="minorHAnsi"/>
          <w:color w:val="A6A6A6" w:themeColor="background1" w:themeShade="A6"/>
          <w:sz w:val="28"/>
          <w:szCs w:val="28"/>
        </w:rPr>
        <w:lastRenderedPageBreak/>
        <w:t>Учебно - методическое и материально-техническое обеспечение программы</w:t>
      </w:r>
    </w:p>
    <w:p w:rsidR="007D76E3" w:rsidRPr="00007821" w:rsidRDefault="007D76E3" w:rsidP="007D76E3">
      <w:pPr>
        <w:spacing w:after="0" w:line="240" w:lineRule="auto"/>
        <w:jc w:val="center"/>
        <w:rPr>
          <w:rStyle w:val="121"/>
          <w:rFonts w:eastAsiaTheme="minorHAnsi"/>
          <w:bCs w:val="0"/>
          <w:color w:val="A6A6A6" w:themeColor="background1" w:themeShade="A6"/>
          <w:sz w:val="28"/>
          <w:szCs w:val="2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color w:val="A6A6A6" w:themeColor="background1" w:themeShade="A6"/>
          <w:sz w:val="28"/>
          <w:szCs w:val="28"/>
          <w:lang w:eastAsia="ru-RU"/>
        </w:rPr>
        <w:t>Учитель должен иметь доступ к современному персональному компьютеру. Класс должен быть технически подготовлен к проведению презентаций, оборудованным проектором и экраном.</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color w:val="A6A6A6" w:themeColor="background1" w:themeShade="A6"/>
          <w:sz w:val="28"/>
          <w:szCs w:val="28"/>
          <w:lang w:eastAsia="ru-RU"/>
        </w:rPr>
        <w:t>- учебник «Математика» для 9 класса специальных (коррекционных) образовательных учреждений VIII вида под ред. М.Н. Перовой, Москва «Просвещение», 2019г.</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color w:val="A6A6A6" w:themeColor="background1" w:themeShade="A6"/>
          <w:sz w:val="28"/>
          <w:szCs w:val="28"/>
          <w:lang w:eastAsia="ru-RU"/>
        </w:rPr>
        <w:t>Методическая литература:</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i/>
          <w:iCs/>
          <w:color w:val="A6A6A6" w:themeColor="background1" w:themeShade="A6"/>
          <w:sz w:val="28"/>
          <w:szCs w:val="28"/>
          <w:lang w:eastAsia="ru-RU"/>
        </w:rPr>
        <w:t>- Перова М.Н</w:t>
      </w:r>
      <w:r w:rsidRPr="00007821">
        <w:rPr>
          <w:rFonts w:ascii="Times New Roman" w:hAnsi="Times New Roman" w:cs="Times New Roman"/>
          <w:color w:val="A6A6A6" w:themeColor="background1" w:themeShade="A6"/>
          <w:sz w:val="28"/>
          <w:szCs w:val="28"/>
          <w:lang w:eastAsia="ru-RU"/>
        </w:rPr>
        <w:t>. «Методика преподавания математики в специальной (коррекционной) школе VIII вида» – М., 2001;</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i/>
          <w:iCs/>
          <w:color w:val="A6A6A6" w:themeColor="background1" w:themeShade="A6"/>
          <w:sz w:val="28"/>
          <w:szCs w:val="28"/>
          <w:lang w:eastAsia="ru-RU"/>
        </w:rPr>
        <w:t>- Демидова М.Е. «</w:t>
      </w:r>
      <w:r w:rsidRPr="00007821">
        <w:rPr>
          <w:rFonts w:ascii="Times New Roman" w:hAnsi="Times New Roman" w:cs="Times New Roman"/>
          <w:color w:val="A6A6A6" w:themeColor="background1" w:themeShade="A6"/>
          <w:sz w:val="28"/>
          <w:szCs w:val="28"/>
          <w:lang w:eastAsia="ru-RU"/>
        </w:rPr>
        <w:t> Работа с геометрическим материалом в школе VIII вида» // «Дефектология» – 2002 (№ 1);</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i/>
          <w:iCs/>
          <w:color w:val="A6A6A6" w:themeColor="background1" w:themeShade="A6"/>
          <w:sz w:val="28"/>
          <w:szCs w:val="28"/>
          <w:lang w:eastAsia="ru-RU"/>
        </w:rPr>
        <w:t>- Иченская М.А. «Отдыхаем с математикой. Внеклассная работа» - Волгоград, 2008;</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i/>
          <w:iCs/>
          <w:color w:val="A6A6A6" w:themeColor="background1" w:themeShade="A6"/>
          <w:sz w:val="28"/>
          <w:szCs w:val="28"/>
          <w:lang w:eastAsia="ru-RU"/>
        </w:rPr>
        <w:t>- Cтепурина С. Е. «Коррекционно-развивающие задания и упражнения. Математика. 5-9 классы» -Волгоград,2009;</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lang w:eastAsia="ru-RU"/>
        </w:rPr>
      </w:pPr>
      <w:r w:rsidRPr="00007821">
        <w:rPr>
          <w:rFonts w:ascii="Times New Roman" w:hAnsi="Times New Roman" w:cs="Times New Roman"/>
          <w:i/>
          <w:iCs/>
          <w:color w:val="A6A6A6" w:themeColor="background1" w:themeShade="A6"/>
          <w:sz w:val="28"/>
          <w:szCs w:val="28"/>
          <w:lang w:eastAsia="ru-RU"/>
        </w:rPr>
        <w:t>- Перова М.Н., Эк В.В.</w:t>
      </w:r>
      <w:r w:rsidRPr="00007821">
        <w:rPr>
          <w:rFonts w:ascii="Times New Roman" w:hAnsi="Times New Roman" w:cs="Times New Roman"/>
          <w:color w:val="A6A6A6" w:themeColor="background1" w:themeShade="A6"/>
          <w:sz w:val="28"/>
          <w:szCs w:val="28"/>
          <w:lang w:eastAsia="ru-RU"/>
        </w:rPr>
        <w:t> «Обучение элементам геометрии во вспомогательной школе» – М., 1992;</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У БгажноковойИ.М., Программа по математике (М.П. Перова, Б.Б. Горскин, А.П. Антропов, М.Б. Ульянцева) для 5-9 классов специальных (коррекционных) учреждений VIII вида: - М.: «Просвещение», 2013 г.,</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r w:rsidRPr="00007821">
        <w:rPr>
          <w:rFonts w:ascii="Times New Roman" w:hAnsi="Times New Roman" w:cs="Times New Roman"/>
          <w:color w:val="A6A6A6" w:themeColor="background1" w:themeShade="A6"/>
          <w:sz w:val="28"/>
          <w:szCs w:val="28"/>
        </w:rPr>
        <w:t>■У Воронкова В.В., Программа для специальных (коррекционных) общеобразовательных учреждений VIII вида 5-9 классы: сборник 1, Гуманитарный издательский центр " Владос",2013 г.</w:t>
      </w: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bookmarkStart w:id="1" w:name="bookmark12"/>
    </w:p>
    <w:bookmarkEnd w:id="1"/>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p>
    <w:p w:rsidR="007D76E3" w:rsidRPr="00007821" w:rsidRDefault="007D76E3" w:rsidP="007D76E3">
      <w:pPr>
        <w:spacing w:after="0" w:line="240" w:lineRule="auto"/>
        <w:jc w:val="both"/>
        <w:rPr>
          <w:rFonts w:ascii="Times New Roman" w:hAnsi="Times New Roman" w:cs="Times New Roman"/>
          <w:color w:val="A6A6A6" w:themeColor="background1" w:themeShade="A6"/>
          <w:sz w:val="28"/>
          <w:szCs w:val="28"/>
        </w:rPr>
      </w:pPr>
    </w:p>
    <w:p w:rsidR="007D76E3" w:rsidRPr="00007821" w:rsidRDefault="007D76E3" w:rsidP="007D76E3">
      <w:pPr>
        <w:rPr>
          <w:color w:val="A6A6A6" w:themeColor="background1" w:themeShade="A6"/>
        </w:rPr>
      </w:pPr>
    </w:p>
    <w:sectPr w:rsidR="007D76E3" w:rsidRPr="00007821" w:rsidSect="00E81D80">
      <w:footerReference w:type="default" r:id="rId9"/>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3B" w:rsidRDefault="0012313B" w:rsidP="00D529EE">
      <w:pPr>
        <w:spacing w:after="0" w:line="240" w:lineRule="auto"/>
      </w:pPr>
      <w:r>
        <w:separator/>
      </w:r>
    </w:p>
  </w:endnote>
  <w:endnote w:type="continuationSeparator" w:id="0">
    <w:p w:rsidR="0012313B" w:rsidRDefault="0012313B" w:rsidP="00D5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055001"/>
      <w:docPartObj>
        <w:docPartGallery w:val="Page Numbers (Bottom of Page)"/>
        <w:docPartUnique/>
      </w:docPartObj>
    </w:sdtPr>
    <w:sdtEndPr/>
    <w:sdtContent>
      <w:p w:rsidR="008D2403" w:rsidRDefault="008D2403">
        <w:pPr>
          <w:pStyle w:val="afb"/>
          <w:jc w:val="right"/>
        </w:pPr>
        <w:r>
          <w:fldChar w:fldCharType="begin"/>
        </w:r>
        <w:r>
          <w:instrText>PAGE   \* MERGEFORMAT</w:instrText>
        </w:r>
        <w:r>
          <w:fldChar w:fldCharType="separate"/>
        </w:r>
        <w:r w:rsidR="0074787F" w:rsidRPr="0074787F">
          <w:rPr>
            <w:noProof/>
            <w:lang w:val="ru-RU"/>
          </w:rPr>
          <w:t>1</w:t>
        </w:r>
        <w:r>
          <w:fldChar w:fldCharType="end"/>
        </w:r>
      </w:p>
    </w:sdtContent>
  </w:sdt>
  <w:p w:rsidR="008D2403" w:rsidRDefault="008D240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3B" w:rsidRDefault="0012313B" w:rsidP="00D529EE">
      <w:pPr>
        <w:spacing w:after="0" w:line="240" w:lineRule="auto"/>
      </w:pPr>
      <w:r>
        <w:separator/>
      </w:r>
    </w:p>
  </w:footnote>
  <w:footnote w:type="continuationSeparator" w:id="0">
    <w:p w:rsidR="0012313B" w:rsidRDefault="0012313B" w:rsidP="00D52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615F"/>
    <w:multiLevelType w:val="multilevel"/>
    <w:tmpl w:val="89A63E2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6956C4"/>
    <w:multiLevelType w:val="multilevel"/>
    <w:tmpl w:val="AF7489E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665AA"/>
    <w:multiLevelType w:val="multilevel"/>
    <w:tmpl w:val="01349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523AF1"/>
    <w:multiLevelType w:val="multilevel"/>
    <w:tmpl w:val="CCC2DAD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06ED0"/>
    <w:multiLevelType w:val="hybridMultilevel"/>
    <w:tmpl w:val="163098FC"/>
    <w:lvl w:ilvl="0" w:tplc="0D3C0166">
      <w:start w:val="8"/>
      <w:numFmt w:val="decimal"/>
      <w:lvlText w:val="%1"/>
      <w:lvlJc w:val="left"/>
      <w:pPr>
        <w:ind w:left="360" w:hanging="360"/>
      </w:pPr>
      <w:rPr>
        <w:rFonts w:hint="default"/>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95D54A4"/>
    <w:multiLevelType w:val="multilevel"/>
    <w:tmpl w:val="A212F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117CE4"/>
    <w:multiLevelType w:val="multilevel"/>
    <w:tmpl w:val="1752FEA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734630"/>
    <w:multiLevelType w:val="multilevel"/>
    <w:tmpl w:val="CC461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5F2244"/>
    <w:multiLevelType w:val="multilevel"/>
    <w:tmpl w:val="6794FA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5"/>
  </w:num>
  <w:num w:numId="4">
    <w:abstractNumId w:val="1"/>
  </w:num>
  <w:num w:numId="5">
    <w:abstractNumId w:val="6"/>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CD"/>
    <w:rsid w:val="00007821"/>
    <w:rsid w:val="0012313B"/>
    <w:rsid w:val="00534C13"/>
    <w:rsid w:val="006747CD"/>
    <w:rsid w:val="0074787F"/>
    <w:rsid w:val="00751814"/>
    <w:rsid w:val="007D76E3"/>
    <w:rsid w:val="008D2403"/>
    <w:rsid w:val="00986D8B"/>
    <w:rsid w:val="00AC3765"/>
    <w:rsid w:val="00AF3C0D"/>
    <w:rsid w:val="00C27EF1"/>
    <w:rsid w:val="00D529EE"/>
    <w:rsid w:val="00DF6B4A"/>
    <w:rsid w:val="00E8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9D22"/>
  <w15:chartTrackingRefBased/>
  <w15:docId w15:val="{9529AB22-3C0F-4E4F-90D6-8798E55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76E3"/>
    <w:pPr>
      <w:spacing w:before="480" w:after="0" w:line="276" w:lineRule="auto"/>
      <w:contextualSpacing/>
      <w:outlineLvl w:val="0"/>
    </w:pPr>
    <w:rPr>
      <w:rFonts w:asciiTheme="majorHAnsi" w:eastAsiaTheme="majorEastAsia" w:hAnsiTheme="majorHAnsi" w:cstheme="majorBidi"/>
      <w:b/>
      <w:bCs/>
      <w:sz w:val="28"/>
      <w:szCs w:val="28"/>
      <w:lang w:val="en-US" w:bidi="en-US"/>
    </w:rPr>
  </w:style>
  <w:style w:type="paragraph" w:styleId="2">
    <w:name w:val="heading 2"/>
    <w:basedOn w:val="a"/>
    <w:next w:val="a"/>
    <w:link w:val="20"/>
    <w:uiPriority w:val="9"/>
    <w:unhideWhenUsed/>
    <w:qFormat/>
    <w:rsid w:val="007D76E3"/>
    <w:pPr>
      <w:spacing w:before="200" w:after="0" w:line="276" w:lineRule="auto"/>
      <w:outlineLvl w:val="1"/>
    </w:pPr>
    <w:rPr>
      <w:rFonts w:asciiTheme="majorHAnsi" w:eastAsiaTheme="majorEastAsia" w:hAnsiTheme="majorHAnsi" w:cstheme="majorBidi"/>
      <w:b/>
      <w:bCs/>
      <w:sz w:val="26"/>
      <w:szCs w:val="26"/>
      <w:lang w:val="en-US" w:bidi="en-US"/>
    </w:rPr>
  </w:style>
  <w:style w:type="paragraph" w:styleId="3">
    <w:name w:val="heading 3"/>
    <w:basedOn w:val="a"/>
    <w:next w:val="a"/>
    <w:link w:val="30"/>
    <w:uiPriority w:val="9"/>
    <w:semiHidden/>
    <w:unhideWhenUsed/>
    <w:qFormat/>
    <w:rsid w:val="007D76E3"/>
    <w:pPr>
      <w:spacing w:before="200" w:after="0" w:line="271" w:lineRule="auto"/>
      <w:outlineLvl w:val="2"/>
    </w:pPr>
    <w:rPr>
      <w:rFonts w:asciiTheme="majorHAnsi" w:eastAsiaTheme="majorEastAsia" w:hAnsiTheme="majorHAnsi" w:cstheme="majorBidi"/>
      <w:b/>
      <w:bCs/>
      <w:lang w:val="en-US" w:bidi="en-US"/>
    </w:rPr>
  </w:style>
  <w:style w:type="paragraph" w:styleId="4">
    <w:name w:val="heading 4"/>
    <w:basedOn w:val="a"/>
    <w:next w:val="a"/>
    <w:link w:val="40"/>
    <w:uiPriority w:val="9"/>
    <w:semiHidden/>
    <w:unhideWhenUsed/>
    <w:qFormat/>
    <w:rsid w:val="007D76E3"/>
    <w:pPr>
      <w:spacing w:before="200" w:after="0" w:line="276" w:lineRule="auto"/>
      <w:outlineLvl w:val="3"/>
    </w:pPr>
    <w:rPr>
      <w:rFonts w:asciiTheme="majorHAnsi" w:eastAsiaTheme="majorEastAsia" w:hAnsiTheme="majorHAnsi" w:cstheme="majorBidi"/>
      <w:b/>
      <w:bCs/>
      <w:i/>
      <w:iCs/>
      <w:lang w:val="en-US" w:bidi="en-US"/>
    </w:rPr>
  </w:style>
  <w:style w:type="paragraph" w:styleId="5">
    <w:name w:val="heading 5"/>
    <w:basedOn w:val="a"/>
    <w:next w:val="a"/>
    <w:link w:val="50"/>
    <w:uiPriority w:val="9"/>
    <w:semiHidden/>
    <w:unhideWhenUsed/>
    <w:qFormat/>
    <w:rsid w:val="007D76E3"/>
    <w:pPr>
      <w:spacing w:before="200" w:after="0" w:line="276" w:lineRule="auto"/>
      <w:outlineLvl w:val="4"/>
    </w:pPr>
    <w:rPr>
      <w:rFonts w:asciiTheme="majorHAnsi" w:eastAsiaTheme="majorEastAsia" w:hAnsiTheme="majorHAnsi" w:cstheme="majorBidi"/>
      <w:b/>
      <w:bCs/>
      <w:color w:val="7F7F7F" w:themeColor="text1" w:themeTint="80"/>
      <w:lang w:val="en-US" w:bidi="en-US"/>
    </w:rPr>
  </w:style>
  <w:style w:type="paragraph" w:styleId="6">
    <w:name w:val="heading 6"/>
    <w:basedOn w:val="a"/>
    <w:next w:val="a"/>
    <w:link w:val="60"/>
    <w:uiPriority w:val="9"/>
    <w:semiHidden/>
    <w:unhideWhenUsed/>
    <w:qFormat/>
    <w:rsid w:val="007D76E3"/>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7">
    <w:name w:val="heading 7"/>
    <w:basedOn w:val="a"/>
    <w:next w:val="a"/>
    <w:link w:val="70"/>
    <w:uiPriority w:val="9"/>
    <w:semiHidden/>
    <w:unhideWhenUsed/>
    <w:qFormat/>
    <w:rsid w:val="007D76E3"/>
    <w:pPr>
      <w:spacing w:after="0" w:line="276" w:lineRule="auto"/>
      <w:outlineLvl w:val="6"/>
    </w:pPr>
    <w:rPr>
      <w:rFonts w:asciiTheme="majorHAnsi" w:eastAsiaTheme="majorEastAsia" w:hAnsiTheme="majorHAnsi" w:cstheme="majorBidi"/>
      <w:i/>
      <w:iCs/>
      <w:lang w:val="en-US" w:bidi="en-US"/>
    </w:rPr>
  </w:style>
  <w:style w:type="paragraph" w:styleId="8">
    <w:name w:val="heading 8"/>
    <w:basedOn w:val="a"/>
    <w:next w:val="a"/>
    <w:link w:val="80"/>
    <w:uiPriority w:val="9"/>
    <w:semiHidden/>
    <w:unhideWhenUsed/>
    <w:qFormat/>
    <w:rsid w:val="007D76E3"/>
    <w:pPr>
      <w:spacing w:after="0" w:line="276" w:lineRule="auto"/>
      <w:outlineLvl w:val="7"/>
    </w:pPr>
    <w:rPr>
      <w:rFonts w:asciiTheme="majorHAnsi" w:eastAsiaTheme="majorEastAsia" w:hAnsiTheme="majorHAnsi" w:cstheme="majorBidi"/>
      <w:sz w:val="20"/>
      <w:szCs w:val="20"/>
      <w:lang w:val="en-US" w:bidi="en-US"/>
    </w:rPr>
  </w:style>
  <w:style w:type="paragraph" w:styleId="9">
    <w:name w:val="heading 9"/>
    <w:basedOn w:val="a"/>
    <w:next w:val="a"/>
    <w:link w:val="90"/>
    <w:uiPriority w:val="9"/>
    <w:semiHidden/>
    <w:unhideWhenUsed/>
    <w:qFormat/>
    <w:rsid w:val="007D76E3"/>
    <w:pPr>
      <w:spacing w:after="0" w:line="276" w:lineRule="auto"/>
      <w:outlineLvl w:val="8"/>
    </w:pPr>
    <w:rPr>
      <w:rFonts w:asciiTheme="majorHAnsi" w:eastAsiaTheme="majorEastAsia" w:hAnsiTheme="majorHAnsi" w:cstheme="majorBidi"/>
      <w:i/>
      <w:iCs/>
      <w:spacing w:val="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76E3"/>
  </w:style>
  <w:style w:type="paragraph" w:customStyle="1" w:styleId="c7">
    <w:name w:val="c7"/>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D76E3"/>
  </w:style>
  <w:style w:type="paragraph" w:customStyle="1" w:styleId="c31">
    <w:name w:val="c31"/>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76E3"/>
    <w:rPr>
      <w:rFonts w:asciiTheme="majorHAnsi" w:eastAsiaTheme="majorEastAsia" w:hAnsiTheme="majorHAnsi" w:cstheme="majorBidi"/>
      <w:b/>
      <w:bCs/>
      <w:sz w:val="28"/>
      <w:szCs w:val="28"/>
      <w:lang w:val="en-US" w:bidi="en-US"/>
    </w:rPr>
  </w:style>
  <w:style w:type="character" w:customStyle="1" w:styleId="20">
    <w:name w:val="Заголовок 2 Знак"/>
    <w:basedOn w:val="a0"/>
    <w:link w:val="2"/>
    <w:uiPriority w:val="9"/>
    <w:rsid w:val="007D76E3"/>
    <w:rPr>
      <w:rFonts w:asciiTheme="majorHAnsi" w:eastAsiaTheme="majorEastAsia" w:hAnsiTheme="majorHAnsi" w:cstheme="majorBidi"/>
      <w:b/>
      <w:bCs/>
      <w:sz w:val="26"/>
      <w:szCs w:val="26"/>
      <w:lang w:val="en-US" w:bidi="en-US"/>
    </w:rPr>
  </w:style>
  <w:style w:type="character" w:customStyle="1" w:styleId="30">
    <w:name w:val="Заголовок 3 Знак"/>
    <w:basedOn w:val="a0"/>
    <w:link w:val="3"/>
    <w:uiPriority w:val="9"/>
    <w:semiHidden/>
    <w:rsid w:val="007D76E3"/>
    <w:rPr>
      <w:rFonts w:asciiTheme="majorHAnsi" w:eastAsiaTheme="majorEastAsia" w:hAnsiTheme="majorHAnsi" w:cstheme="majorBidi"/>
      <w:b/>
      <w:bCs/>
      <w:lang w:val="en-US" w:bidi="en-US"/>
    </w:rPr>
  </w:style>
  <w:style w:type="character" w:customStyle="1" w:styleId="40">
    <w:name w:val="Заголовок 4 Знак"/>
    <w:basedOn w:val="a0"/>
    <w:link w:val="4"/>
    <w:uiPriority w:val="9"/>
    <w:semiHidden/>
    <w:rsid w:val="007D76E3"/>
    <w:rPr>
      <w:rFonts w:asciiTheme="majorHAnsi" w:eastAsiaTheme="majorEastAsia" w:hAnsiTheme="majorHAnsi" w:cstheme="majorBidi"/>
      <w:b/>
      <w:bCs/>
      <w:i/>
      <w:iCs/>
      <w:lang w:val="en-US" w:bidi="en-US"/>
    </w:rPr>
  </w:style>
  <w:style w:type="character" w:customStyle="1" w:styleId="50">
    <w:name w:val="Заголовок 5 Знак"/>
    <w:basedOn w:val="a0"/>
    <w:link w:val="5"/>
    <w:uiPriority w:val="9"/>
    <w:semiHidden/>
    <w:rsid w:val="007D76E3"/>
    <w:rPr>
      <w:rFonts w:asciiTheme="majorHAnsi" w:eastAsiaTheme="majorEastAsia" w:hAnsiTheme="majorHAnsi" w:cstheme="majorBidi"/>
      <w:b/>
      <w:bCs/>
      <w:color w:val="7F7F7F" w:themeColor="text1" w:themeTint="80"/>
      <w:lang w:val="en-US" w:bidi="en-US"/>
    </w:rPr>
  </w:style>
  <w:style w:type="character" w:customStyle="1" w:styleId="60">
    <w:name w:val="Заголовок 6 Знак"/>
    <w:basedOn w:val="a0"/>
    <w:link w:val="6"/>
    <w:uiPriority w:val="9"/>
    <w:semiHidden/>
    <w:rsid w:val="007D76E3"/>
    <w:rPr>
      <w:rFonts w:asciiTheme="majorHAnsi" w:eastAsiaTheme="majorEastAsia" w:hAnsiTheme="majorHAnsi" w:cstheme="majorBidi"/>
      <w:b/>
      <w:bCs/>
      <w:i/>
      <w:iCs/>
      <w:color w:val="7F7F7F" w:themeColor="text1" w:themeTint="80"/>
      <w:lang w:val="en-US" w:bidi="en-US"/>
    </w:rPr>
  </w:style>
  <w:style w:type="character" w:customStyle="1" w:styleId="70">
    <w:name w:val="Заголовок 7 Знак"/>
    <w:basedOn w:val="a0"/>
    <w:link w:val="7"/>
    <w:uiPriority w:val="9"/>
    <w:semiHidden/>
    <w:rsid w:val="007D76E3"/>
    <w:rPr>
      <w:rFonts w:asciiTheme="majorHAnsi" w:eastAsiaTheme="majorEastAsia" w:hAnsiTheme="majorHAnsi" w:cstheme="majorBidi"/>
      <w:i/>
      <w:iCs/>
      <w:lang w:val="en-US" w:bidi="en-US"/>
    </w:rPr>
  </w:style>
  <w:style w:type="character" w:customStyle="1" w:styleId="80">
    <w:name w:val="Заголовок 8 Знак"/>
    <w:basedOn w:val="a0"/>
    <w:link w:val="8"/>
    <w:uiPriority w:val="9"/>
    <w:semiHidden/>
    <w:rsid w:val="007D76E3"/>
    <w:rPr>
      <w:rFonts w:asciiTheme="majorHAnsi" w:eastAsiaTheme="majorEastAsia" w:hAnsiTheme="majorHAnsi" w:cstheme="majorBidi"/>
      <w:sz w:val="20"/>
      <w:szCs w:val="20"/>
      <w:lang w:val="en-US" w:bidi="en-US"/>
    </w:rPr>
  </w:style>
  <w:style w:type="character" w:customStyle="1" w:styleId="90">
    <w:name w:val="Заголовок 9 Знак"/>
    <w:basedOn w:val="a0"/>
    <w:link w:val="9"/>
    <w:uiPriority w:val="9"/>
    <w:semiHidden/>
    <w:rsid w:val="007D76E3"/>
    <w:rPr>
      <w:rFonts w:asciiTheme="majorHAnsi" w:eastAsiaTheme="majorEastAsia" w:hAnsiTheme="majorHAnsi" w:cstheme="majorBidi"/>
      <w:i/>
      <w:iCs/>
      <w:spacing w:val="5"/>
      <w:sz w:val="20"/>
      <w:szCs w:val="20"/>
      <w:lang w:val="en-US" w:bidi="en-US"/>
    </w:rPr>
  </w:style>
  <w:style w:type="paragraph" w:styleId="a3">
    <w:name w:val="Title"/>
    <w:basedOn w:val="a"/>
    <w:next w:val="a"/>
    <w:link w:val="a4"/>
    <w:uiPriority w:val="10"/>
    <w:qFormat/>
    <w:rsid w:val="007D76E3"/>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US" w:bidi="en-US"/>
    </w:rPr>
  </w:style>
  <w:style w:type="character" w:customStyle="1" w:styleId="a4">
    <w:name w:val="Заголовок Знак"/>
    <w:basedOn w:val="a0"/>
    <w:link w:val="a3"/>
    <w:uiPriority w:val="10"/>
    <w:rsid w:val="007D76E3"/>
    <w:rPr>
      <w:rFonts w:asciiTheme="majorHAnsi" w:eastAsiaTheme="majorEastAsia" w:hAnsiTheme="majorHAnsi" w:cstheme="majorBidi"/>
      <w:spacing w:val="5"/>
      <w:sz w:val="52"/>
      <w:szCs w:val="52"/>
      <w:lang w:val="en-US" w:bidi="en-US"/>
    </w:rPr>
  </w:style>
  <w:style w:type="paragraph" w:styleId="a5">
    <w:name w:val="Subtitle"/>
    <w:basedOn w:val="a"/>
    <w:next w:val="a"/>
    <w:link w:val="a6"/>
    <w:uiPriority w:val="11"/>
    <w:qFormat/>
    <w:rsid w:val="007D76E3"/>
    <w:pPr>
      <w:spacing w:after="600" w:line="276" w:lineRule="auto"/>
    </w:pPr>
    <w:rPr>
      <w:rFonts w:asciiTheme="majorHAnsi" w:eastAsiaTheme="majorEastAsia" w:hAnsiTheme="majorHAnsi" w:cstheme="majorBidi"/>
      <w:i/>
      <w:iCs/>
      <w:spacing w:val="13"/>
      <w:sz w:val="24"/>
      <w:szCs w:val="24"/>
      <w:lang w:val="en-US" w:bidi="en-US"/>
    </w:rPr>
  </w:style>
  <w:style w:type="character" w:customStyle="1" w:styleId="a6">
    <w:name w:val="Подзаголовок Знак"/>
    <w:basedOn w:val="a0"/>
    <w:link w:val="a5"/>
    <w:uiPriority w:val="11"/>
    <w:rsid w:val="007D76E3"/>
    <w:rPr>
      <w:rFonts w:asciiTheme="majorHAnsi" w:eastAsiaTheme="majorEastAsia" w:hAnsiTheme="majorHAnsi" w:cstheme="majorBidi"/>
      <w:i/>
      <w:iCs/>
      <w:spacing w:val="13"/>
      <w:sz w:val="24"/>
      <w:szCs w:val="24"/>
      <w:lang w:val="en-US" w:bidi="en-US"/>
    </w:rPr>
  </w:style>
  <w:style w:type="character" w:styleId="a7">
    <w:name w:val="Strong"/>
    <w:uiPriority w:val="22"/>
    <w:qFormat/>
    <w:rsid w:val="007D76E3"/>
    <w:rPr>
      <w:b/>
      <w:bCs/>
    </w:rPr>
  </w:style>
  <w:style w:type="character" w:styleId="a8">
    <w:name w:val="Emphasis"/>
    <w:uiPriority w:val="20"/>
    <w:qFormat/>
    <w:rsid w:val="007D76E3"/>
    <w:rPr>
      <w:b/>
      <w:bCs/>
      <w:i/>
      <w:iCs/>
      <w:spacing w:val="10"/>
      <w:bdr w:val="none" w:sz="0" w:space="0" w:color="auto"/>
      <w:shd w:val="clear" w:color="auto" w:fill="auto"/>
    </w:rPr>
  </w:style>
  <w:style w:type="paragraph" w:styleId="a9">
    <w:name w:val="No Spacing"/>
    <w:basedOn w:val="a"/>
    <w:uiPriority w:val="1"/>
    <w:qFormat/>
    <w:rsid w:val="007D76E3"/>
    <w:pPr>
      <w:spacing w:after="0" w:line="240" w:lineRule="auto"/>
    </w:pPr>
    <w:rPr>
      <w:lang w:val="en-US" w:bidi="en-US"/>
    </w:rPr>
  </w:style>
  <w:style w:type="paragraph" w:styleId="aa">
    <w:name w:val="List Paragraph"/>
    <w:basedOn w:val="a"/>
    <w:uiPriority w:val="34"/>
    <w:qFormat/>
    <w:rsid w:val="007D76E3"/>
    <w:pPr>
      <w:spacing w:after="200" w:line="276" w:lineRule="auto"/>
      <w:ind w:left="720"/>
      <w:contextualSpacing/>
    </w:pPr>
    <w:rPr>
      <w:lang w:val="en-US" w:bidi="en-US"/>
    </w:rPr>
  </w:style>
  <w:style w:type="paragraph" w:styleId="21">
    <w:name w:val="Quote"/>
    <w:basedOn w:val="a"/>
    <w:next w:val="a"/>
    <w:link w:val="22"/>
    <w:uiPriority w:val="29"/>
    <w:qFormat/>
    <w:rsid w:val="007D76E3"/>
    <w:pPr>
      <w:spacing w:before="200" w:after="0" w:line="276" w:lineRule="auto"/>
      <w:ind w:left="360" w:right="360"/>
    </w:pPr>
    <w:rPr>
      <w:i/>
      <w:iCs/>
      <w:lang w:val="en-US" w:bidi="en-US"/>
    </w:rPr>
  </w:style>
  <w:style w:type="character" w:customStyle="1" w:styleId="22">
    <w:name w:val="Цитата 2 Знак"/>
    <w:basedOn w:val="a0"/>
    <w:link w:val="21"/>
    <w:uiPriority w:val="29"/>
    <w:rsid w:val="007D76E3"/>
    <w:rPr>
      <w:i/>
      <w:iCs/>
      <w:lang w:val="en-US" w:bidi="en-US"/>
    </w:rPr>
  </w:style>
  <w:style w:type="paragraph" w:styleId="ab">
    <w:name w:val="Intense Quote"/>
    <w:basedOn w:val="a"/>
    <w:next w:val="a"/>
    <w:link w:val="ac"/>
    <w:uiPriority w:val="30"/>
    <w:qFormat/>
    <w:rsid w:val="007D76E3"/>
    <w:pPr>
      <w:pBdr>
        <w:bottom w:val="single" w:sz="4" w:space="1" w:color="auto"/>
      </w:pBdr>
      <w:spacing w:before="200" w:after="280" w:line="276" w:lineRule="auto"/>
      <w:ind w:left="1008" w:right="1152"/>
      <w:jc w:val="both"/>
    </w:pPr>
    <w:rPr>
      <w:b/>
      <w:bCs/>
      <w:i/>
      <w:iCs/>
      <w:lang w:val="en-US" w:bidi="en-US"/>
    </w:rPr>
  </w:style>
  <w:style w:type="character" w:customStyle="1" w:styleId="ac">
    <w:name w:val="Выделенная цитата Знак"/>
    <w:basedOn w:val="a0"/>
    <w:link w:val="ab"/>
    <w:uiPriority w:val="30"/>
    <w:rsid w:val="007D76E3"/>
    <w:rPr>
      <w:b/>
      <w:bCs/>
      <w:i/>
      <w:iCs/>
      <w:lang w:val="en-US" w:bidi="en-US"/>
    </w:rPr>
  </w:style>
  <w:style w:type="character" w:styleId="ad">
    <w:name w:val="Subtle Emphasis"/>
    <w:uiPriority w:val="19"/>
    <w:qFormat/>
    <w:rsid w:val="007D76E3"/>
    <w:rPr>
      <w:i/>
      <w:iCs/>
    </w:rPr>
  </w:style>
  <w:style w:type="character" w:styleId="ae">
    <w:name w:val="Intense Emphasis"/>
    <w:uiPriority w:val="21"/>
    <w:qFormat/>
    <w:rsid w:val="007D76E3"/>
    <w:rPr>
      <w:b/>
      <w:bCs/>
    </w:rPr>
  </w:style>
  <w:style w:type="character" w:styleId="af">
    <w:name w:val="Subtle Reference"/>
    <w:uiPriority w:val="31"/>
    <w:qFormat/>
    <w:rsid w:val="007D76E3"/>
    <w:rPr>
      <w:smallCaps/>
    </w:rPr>
  </w:style>
  <w:style w:type="character" w:styleId="af0">
    <w:name w:val="Intense Reference"/>
    <w:uiPriority w:val="32"/>
    <w:qFormat/>
    <w:rsid w:val="007D76E3"/>
    <w:rPr>
      <w:smallCaps/>
      <w:spacing w:val="5"/>
      <w:u w:val="single"/>
    </w:rPr>
  </w:style>
  <w:style w:type="character" w:styleId="af1">
    <w:name w:val="Book Title"/>
    <w:uiPriority w:val="33"/>
    <w:qFormat/>
    <w:rsid w:val="007D76E3"/>
    <w:rPr>
      <w:i/>
      <w:iCs/>
      <w:smallCaps/>
      <w:spacing w:val="5"/>
    </w:rPr>
  </w:style>
  <w:style w:type="paragraph" w:styleId="af2">
    <w:name w:val="TOC Heading"/>
    <w:basedOn w:val="1"/>
    <w:next w:val="a"/>
    <w:uiPriority w:val="39"/>
    <w:semiHidden/>
    <w:unhideWhenUsed/>
    <w:qFormat/>
    <w:rsid w:val="007D76E3"/>
    <w:pPr>
      <w:outlineLvl w:val="9"/>
    </w:pPr>
  </w:style>
  <w:style w:type="numbering" w:customStyle="1" w:styleId="11">
    <w:name w:val="Нет списка1"/>
    <w:next w:val="a2"/>
    <w:uiPriority w:val="99"/>
    <w:semiHidden/>
    <w:unhideWhenUsed/>
    <w:rsid w:val="007D76E3"/>
  </w:style>
  <w:style w:type="numbering" w:customStyle="1" w:styleId="110">
    <w:name w:val="Нет списка11"/>
    <w:next w:val="a2"/>
    <w:uiPriority w:val="99"/>
    <w:semiHidden/>
    <w:unhideWhenUsed/>
    <w:rsid w:val="007D76E3"/>
  </w:style>
  <w:style w:type="character" w:styleId="af3">
    <w:name w:val="Hyperlink"/>
    <w:basedOn w:val="a0"/>
    <w:uiPriority w:val="99"/>
    <w:rsid w:val="007D76E3"/>
    <w:rPr>
      <w:color w:val="0066CC"/>
      <w:u w:val="single"/>
    </w:rPr>
  </w:style>
  <w:style w:type="character" w:customStyle="1" w:styleId="23">
    <w:name w:val="Основной текст (2)_"/>
    <w:basedOn w:val="a0"/>
    <w:rsid w:val="007D76E3"/>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_"/>
    <w:basedOn w:val="a0"/>
    <w:rsid w:val="007D76E3"/>
    <w:rPr>
      <w:rFonts w:ascii="Times New Roman" w:eastAsia="Times New Roman" w:hAnsi="Times New Roman" w:cs="Times New Roman"/>
      <w:b/>
      <w:bCs/>
      <w:i w:val="0"/>
      <w:iCs w:val="0"/>
      <w:smallCaps w:val="0"/>
      <w:strike w:val="0"/>
      <w:sz w:val="20"/>
      <w:szCs w:val="20"/>
      <w:u w:val="none"/>
    </w:rPr>
  </w:style>
  <w:style w:type="character" w:customStyle="1" w:styleId="af5">
    <w:name w:val="Колонтитул"/>
    <w:basedOn w:val="af4"/>
    <w:rsid w:val="007D76E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
    <w:name w:val="Заголовок №1_"/>
    <w:basedOn w:val="a0"/>
    <w:rsid w:val="007D76E3"/>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rsid w:val="007D76E3"/>
    <w:rPr>
      <w:rFonts w:ascii="Times New Roman" w:eastAsia="Times New Roman" w:hAnsi="Times New Roman" w:cs="Times New Roman"/>
      <w:b/>
      <w:bCs/>
      <w:i w:val="0"/>
      <w:iCs w:val="0"/>
      <w:smallCaps w:val="0"/>
      <w:strike w:val="0"/>
      <w:sz w:val="22"/>
      <w:szCs w:val="22"/>
      <w:u w:val="none"/>
    </w:rPr>
  </w:style>
  <w:style w:type="character" w:customStyle="1" w:styleId="24">
    <w:name w:val="Заголовок №2_"/>
    <w:basedOn w:val="a0"/>
    <w:rsid w:val="007D76E3"/>
    <w:rPr>
      <w:rFonts w:ascii="Times New Roman" w:eastAsia="Times New Roman" w:hAnsi="Times New Roman" w:cs="Times New Roman"/>
      <w:b/>
      <w:bCs/>
      <w:i w:val="0"/>
      <w:iCs w:val="0"/>
      <w:smallCaps w:val="0"/>
      <w:strike w:val="0"/>
      <w:sz w:val="22"/>
      <w:szCs w:val="22"/>
      <w:u w:val="none"/>
    </w:rPr>
  </w:style>
  <w:style w:type="character" w:customStyle="1" w:styleId="25">
    <w:name w:val="Заголовок №2"/>
    <w:basedOn w:val="24"/>
    <w:rsid w:val="007D76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2">
    <w:name w:val="Основной текст (3)"/>
    <w:basedOn w:val="31"/>
    <w:rsid w:val="007D76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w:basedOn w:val="23"/>
    <w:rsid w:val="007D76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3"/>
    <w:rsid w:val="007D76E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 + Не полужирный"/>
    <w:basedOn w:val="31"/>
    <w:rsid w:val="007D76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2pt">
    <w:name w:val="Основной текст (2) + 12 pt;Курсив"/>
    <w:basedOn w:val="23"/>
    <w:rsid w:val="007D76E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6">
    <w:name w:val="Подпись к таблице_"/>
    <w:basedOn w:val="a0"/>
    <w:rsid w:val="007D76E3"/>
    <w:rPr>
      <w:rFonts w:ascii="Times New Roman" w:eastAsia="Times New Roman" w:hAnsi="Times New Roman" w:cs="Times New Roman"/>
      <w:b/>
      <w:bCs/>
      <w:i w:val="0"/>
      <w:iCs w:val="0"/>
      <w:smallCaps w:val="0"/>
      <w:strike w:val="0"/>
      <w:sz w:val="22"/>
      <w:szCs w:val="22"/>
      <w:u w:val="none"/>
    </w:rPr>
  </w:style>
  <w:style w:type="character" w:customStyle="1" w:styleId="214pt">
    <w:name w:val="Основной текст (2) + 14 pt;Полужирный"/>
    <w:basedOn w:val="23"/>
    <w:rsid w:val="007D76E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7">
    <w:name w:val="Подпись к таблице"/>
    <w:basedOn w:val="af6"/>
    <w:rsid w:val="007D76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3">
    <w:name w:val="Заголовок №1"/>
    <w:basedOn w:val="12"/>
    <w:rsid w:val="007D76E3"/>
    <w:rPr>
      <w:rFonts w:ascii="Times New Roman" w:eastAsia="Times New Roman" w:hAnsi="Times New Roman" w:cs="Times New Roman"/>
      <w:b/>
      <w:bCs/>
      <w:i w:val="0"/>
      <w:iCs w:val="0"/>
      <w:smallCaps w:val="0"/>
      <w:strike w:val="0"/>
      <w:sz w:val="28"/>
      <w:szCs w:val="28"/>
      <w:u w:val="none"/>
    </w:rPr>
  </w:style>
  <w:style w:type="character" w:customStyle="1" w:styleId="120">
    <w:name w:val="Заголовок №1 (2)_"/>
    <w:basedOn w:val="a0"/>
    <w:rsid w:val="007D76E3"/>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basedOn w:val="120"/>
    <w:rsid w:val="007D76E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table" w:styleId="af8">
    <w:name w:val="Table Grid"/>
    <w:basedOn w:val="a1"/>
    <w:uiPriority w:val="59"/>
    <w:rsid w:val="007D76E3"/>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8"/>
    <w:uiPriority w:val="59"/>
    <w:rsid w:val="007D76E3"/>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8"/>
    <w:uiPriority w:val="59"/>
    <w:rsid w:val="007D76E3"/>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7D76E3"/>
    <w:pPr>
      <w:tabs>
        <w:tab w:val="center" w:pos="4677"/>
        <w:tab w:val="right" w:pos="9355"/>
      </w:tabs>
      <w:spacing w:after="0" w:line="240" w:lineRule="auto"/>
    </w:pPr>
    <w:rPr>
      <w:lang w:val="en-US" w:bidi="en-US"/>
    </w:rPr>
  </w:style>
  <w:style w:type="character" w:customStyle="1" w:styleId="afa">
    <w:name w:val="Верхний колонтитул Знак"/>
    <w:basedOn w:val="a0"/>
    <w:link w:val="af9"/>
    <w:uiPriority w:val="99"/>
    <w:rsid w:val="007D76E3"/>
    <w:rPr>
      <w:lang w:val="en-US" w:bidi="en-US"/>
    </w:rPr>
  </w:style>
  <w:style w:type="paragraph" w:styleId="afb">
    <w:name w:val="footer"/>
    <w:basedOn w:val="a"/>
    <w:link w:val="afc"/>
    <w:uiPriority w:val="99"/>
    <w:unhideWhenUsed/>
    <w:rsid w:val="007D76E3"/>
    <w:pPr>
      <w:tabs>
        <w:tab w:val="center" w:pos="4677"/>
        <w:tab w:val="right" w:pos="9355"/>
      </w:tabs>
      <w:spacing w:after="0" w:line="240" w:lineRule="auto"/>
    </w:pPr>
    <w:rPr>
      <w:lang w:val="en-US" w:bidi="en-US"/>
    </w:rPr>
  </w:style>
  <w:style w:type="character" w:customStyle="1" w:styleId="afc">
    <w:name w:val="Нижний колонтитул Знак"/>
    <w:basedOn w:val="a0"/>
    <w:link w:val="afb"/>
    <w:uiPriority w:val="99"/>
    <w:rsid w:val="007D76E3"/>
    <w:rPr>
      <w:lang w:val="en-US" w:bidi="en-US"/>
    </w:rPr>
  </w:style>
  <w:style w:type="paragraph" w:styleId="afd">
    <w:name w:val="Normal (Web)"/>
    <w:basedOn w:val="a"/>
    <w:uiPriority w:val="99"/>
    <w:semiHidden/>
    <w:unhideWhenUsed/>
    <w:rsid w:val="007D76E3"/>
    <w:pPr>
      <w:spacing w:after="240" w:line="240" w:lineRule="auto"/>
    </w:pPr>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7D76E3"/>
    <w:pPr>
      <w:spacing w:after="0" w:line="240" w:lineRule="auto"/>
    </w:pPr>
    <w:rPr>
      <w:rFonts w:ascii="Segoe UI" w:hAnsi="Segoe UI" w:cs="Segoe UI"/>
      <w:sz w:val="18"/>
      <w:szCs w:val="18"/>
      <w:lang w:val="en-US" w:bidi="en-US"/>
    </w:rPr>
  </w:style>
  <w:style w:type="character" w:customStyle="1" w:styleId="aff">
    <w:name w:val="Текст выноски Знак"/>
    <w:basedOn w:val="a0"/>
    <w:link w:val="afe"/>
    <w:uiPriority w:val="99"/>
    <w:semiHidden/>
    <w:rsid w:val="007D76E3"/>
    <w:rPr>
      <w:rFonts w:ascii="Segoe UI" w:hAnsi="Segoe UI" w:cs="Segoe UI"/>
      <w:sz w:val="18"/>
      <w:szCs w:val="18"/>
      <w:lang w:val="en-US" w:bidi="en-US"/>
    </w:rPr>
  </w:style>
  <w:style w:type="paragraph" w:customStyle="1" w:styleId="c34">
    <w:name w:val="c34"/>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7D76E3"/>
  </w:style>
  <w:style w:type="character" w:customStyle="1" w:styleId="c19">
    <w:name w:val="c19"/>
    <w:basedOn w:val="a0"/>
    <w:rsid w:val="007D76E3"/>
  </w:style>
  <w:style w:type="paragraph" w:customStyle="1" w:styleId="c10">
    <w:name w:val="c10"/>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D76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8977">
      <w:bodyDiv w:val="1"/>
      <w:marLeft w:val="0"/>
      <w:marRight w:val="0"/>
      <w:marTop w:val="0"/>
      <w:marBottom w:val="0"/>
      <w:divBdr>
        <w:top w:val="none" w:sz="0" w:space="0" w:color="auto"/>
        <w:left w:val="none" w:sz="0" w:space="0" w:color="auto"/>
        <w:bottom w:val="none" w:sz="0" w:space="0" w:color="auto"/>
        <w:right w:val="none" w:sz="0" w:space="0" w:color="auto"/>
      </w:divBdr>
    </w:div>
    <w:div w:id="520901087">
      <w:bodyDiv w:val="1"/>
      <w:marLeft w:val="0"/>
      <w:marRight w:val="0"/>
      <w:marTop w:val="0"/>
      <w:marBottom w:val="0"/>
      <w:divBdr>
        <w:top w:val="none" w:sz="0" w:space="0" w:color="auto"/>
        <w:left w:val="none" w:sz="0" w:space="0" w:color="auto"/>
        <w:bottom w:val="none" w:sz="0" w:space="0" w:color="auto"/>
        <w:right w:val="none" w:sz="0" w:space="0" w:color="auto"/>
      </w:divBdr>
    </w:div>
    <w:div w:id="1435713502">
      <w:bodyDiv w:val="1"/>
      <w:marLeft w:val="0"/>
      <w:marRight w:val="0"/>
      <w:marTop w:val="0"/>
      <w:marBottom w:val="0"/>
      <w:divBdr>
        <w:top w:val="none" w:sz="0" w:space="0" w:color="auto"/>
        <w:left w:val="none" w:sz="0" w:space="0" w:color="auto"/>
        <w:bottom w:val="none" w:sz="0" w:space="0" w:color="auto"/>
        <w:right w:val="none" w:sz="0" w:space="0" w:color="auto"/>
      </w:divBdr>
    </w:div>
    <w:div w:id="16848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ED38-A738-4711-87DF-46A954E4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4544</Words>
  <Characters>25902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Обама</dc:creator>
  <cp:keywords/>
  <dc:description/>
  <cp:lastModifiedBy>Ирина</cp:lastModifiedBy>
  <cp:revision>14</cp:revision>
  <cp:lastPrinted>2023-09-26T13:42:00Z</cp:lastPrinted>
  <dcterms:created xsi:type="dcterms:W3CDTF">2023-09-22T15:45:00Z</dcterms:created>
  <dcterms:modified xsi:type="dcterms:W3CDTF">2024-01-23T09:29:00Z</dcterms:modified>
</cp:coreProperties>
</file>